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768e" w14:textId="549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2024 жылғы 05 қаңтардағы "Текелі қаласының ауылдық округінің 2024-2026 жылдарға арналған бюджеті туралы" № 13-71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26 қыркүйектегі № 22-99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маслихатының "Текелі қаласының ауылдық округінің 2024-2026 жылдарға арналған бюджеті туралы" 2024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№13-71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Рудничный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48 368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4 315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48 368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0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маслихатының 2024 жылғы 26 қыркүйектегі № 22-99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5 қаңтардағы № 13-71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Рудничный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