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4fcc" w14:textId="102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25 желтоқсандағы № 18-58 "Ескелді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30 қыркүйектегі № 33-102 шешімі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6 266 732 мың теңге, оның ішінде: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469 819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19 731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166 540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5 610 642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8 110 996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225 400 мың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341 430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2 069 664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2 069 664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1 995 999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30 қыркүйектегі № 33-102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