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b47e" w14:textId="305b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2023 жылғы 25 желтоқсандағы № 18-58 "Ескелді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2024 жылғы 29 қарашадағы № 35-107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Ескелдi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2024-2026 жылдарға арналған бюджеті туралы"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18-58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бюджеті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6 309 741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560 481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54 692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42 417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5 652 151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7 061 081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204 794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320 824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116 030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956 134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956 134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882 469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116 030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189 695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29 қарашадағы № 35-107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25 желтоқсандағы №18-58 шешіміне 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