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bb8" w14:textId="b7b3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30 желтоқсандағы № 36-114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Қаратал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165 573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163 959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1614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165 573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77 802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36 450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41 352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77 802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56 273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8 485 мың теңге;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47 788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56 273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және 12-қосымшаларына сәйкес, оның ішінде 2025 жылға келесі көлемдерде бекітілсін: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68 042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9 030 мың теңге;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59 012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68 042 мың теңге;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Ескелді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65 421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13 900 мың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51 521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65 444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мың теңге;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 мың теңге, оның ішінде: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23,0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Елтай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51 086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6 003 мың теңге;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45 083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51 086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Тастөбе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50 093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4 200 мың теңге;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45 893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50 093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Айтуби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47 490 мың теңге, оның ішінде: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5 407 мың теңге;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42 083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47 490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Байшегір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46 777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4 572 мың теңге;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42 205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46 777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Қызылбалық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43 861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5 720 мың теңге;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38 141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43 861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2024 жылдың 1 қаңтарынан бастап қолданысқа енгізіледі.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Қаратал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