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37a3" w14:textId="93f3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12 қаңтардағы № 18-77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бұйрығына сәйкес, Сарқан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12 қаңтардағы №18-77 шешіміне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