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7873" w14:textId="44a7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 қаңтардағы № 2/НҚ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Нұра ауданы, Тұран даңғылы, № 89.";</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9-1) тармақшамен толықтырылсын:</w:t>
      </w:r>
    </w:p>
    <w:bookmarkStart w:name="z10" w:id="2"/>
    <w:p>
      <w:pPr>
        <w:spacing w:after="0"/>
        <w:ind w:left="0"/>
        <w:jc w:val="both"/>
      </w:pPr>
      <w:r>
        <w:rPr>
          <w:rFonts w:ascii="Times New Roman"/>
          <w:b w:val="false"/>
          <w:i w:val="false"/>
          <w:color w:val="000000"/>
          <w:sz w:val="28"/>
        </w:rPr>
        <w:t>
      "9-1) ғарыш қызметі саласындағы Ұлтық біліктілік жүйесін қалыптастыруға қатысу".</w:t>
      </w:r>
    </w:p>
    <w:bookmarkEnd w:id="2"/>
    <w:bookmarkStart w:name="z11"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6"/>
    <w:bookmarkStart w:name="z15"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