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7b07" w14:textId="6427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Қайта нивелирлеу материалдары бойынша жер бетінің қазіргі тік қозғалыстарының жылдамдығын есептеу жөніндегі нұсқаулық</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21 ақпандағы № 82/НҚ бұйрығы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213-24)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Қайта нивелирлеу материалдары бойынша жер бетінің қазіргі тік қозғалыстарының жылдамдығын есептеу жөніндегі </w:t>
      </w:r>
      <w:r>
        <w:rPr>
          <w:rFonts w:ascii="Times New Roman"/>
          <w:b w:val="false"/>
          <w:i w:val="false"/>
          <w:color w:val="000000"/>
          <w:sz w:val="28"/>
        </w:rPr>
        <w:t>нұсқаулық</w:t>
      </w:r>
      <w:r>
        <w:rPr>
          <w:rFonts w:ascii="Times New Roman"/>
          <w:b w:val="false"/>
          <w:i w:val="false"/>
          <w:color w:val="000000"/>
          <w:sz w:val="28"/>
        </w:rPr>
        <w:t>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күнінен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Мәдениет және ақпарат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2024 жылғы</w:t>
            </w:r>
            <w:r>
              <w:br/>
            </w:r>
            <w:r>
              <w:rPr>
                <w:rFonts w:ascii="Times New Roman"/>
                <w:b w:val="false"/>
                <w:i w:val="false"/>
                <w:color w:val="000000"/>
                <w:sz w:val="20"/>
              </w:rPr>
              <w:t>№ 82-НҚ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Қайта нивелирлеу материалдары бойынша жер бетінің қазіргі тік қозғалыстарының жылдамдығын есептеу жөніндегі нұсқаулық 1-тарау. Жалпы ережелер</w:t>
      </w:r>
    </w:p>
    <w:bookmarkEnd w:id="7"/>
    <w:bookmarkStart w:name="z10" w:id="8"/>
    <w:p>
      <w:pPr>
        <w:spacing w:after="0"/>
        <w:ind w:left="0"/>
        <w:jc w:val="both"/>
      </w:pPr>
      <w:r>
        <w:rPr>
          <w:rFonts w:ascii="Times New Roman"/>
          <w:b w:val="false"/>
          <w:i w:val="false"/>
          <w:color w:val="000000"/>
          <w:sz w:val="28"/>
        </w:rPr>
        <w:t>
      1. Негізгі нұсқаулық желілерді қайта салудан арналған материалдар негізінде заманауи тік қозғалыстардың жылдамдықтарын есептеуге арналған.</w:t>
      </w:r>
    </w:p>
    <w:bookmarkEnd w:id="8"/>
    <w:bookmarkStart w:name="z11" w:id="9"/>
    <w:p>
      <w:pPr>
        <w:spacing w:after="0"/>
        <w:ind w:left="0"/>
        <w:jc w:val="left"/>
      </w:pPr>
      <w:r>
        <w:rPr>
          <w:rFonts w:ascii="Times New Roman"/>
          <w:b/>
          <w:i w:val="false"/>
          <w:color w:val="000000"/>
        </w:rPr>
        <w:t xml:space="preserve"> 2-тарау. I және II класс сызықтарындағы қайта нивелирлеу нәтижелерін салыстыру</w:t>
      </w:r>
    </w:p>
    <w:bookmarkEnd w:id="9"/>
    <w:bookmarkStart w:name="z12" w:id="10"/>
    <w:p>
      <w:pPr>
        <w:spacing w:after="0"/>
        <w:ind w:left="0"/>
        <w:jc w:val="both"/>
      </w:pPr>
      <w:r>
        <w:rPr>
          <w:rFonts w:ascii="Times New Roman"/>
          <w:b w:val="false"/>
          <w:i w:val="false"/>
          <w:color w:val="000000"/>
          <w:sz w:val="28"/>
        </w:rPr>
        <w:t>
      2. I және II класстарды қайта нивелирлеу нәтижелерін салыстырар алдында, әр жылдары әр түрлі ұйымдар алған осы желідегі барлық материалдарды мұқият зерделеу қажет. Мұндай материалдар: асып кету ведомостары, осы жолда немесе объектіде жұмыстарды орындаған ұйымдардың есептері, сондай-ақ маркалар мен реперлердің биіктік каталогтары болып табылады.</w:t>
      </w:r>
    </w:p>
    <w:bookmarkEnd w:id="10"/>
    <w:bookmarkStart w:name="z13" w:id="11"/>
    <w:p>
      <w:pPr>
        <w:spacing w:after="0"/>
        <w:ind w:left="0"/>
        <w:jc w:val="both"/>
      </w:pPr>
      <w:r>
        <w:rPr>
          <w:rFonts w:ascii="Times New Roman"/>
          <w:b w:val="false"/>
          <w:i w:val="false"/>
          <w:color w:val="000000"/>
          <w:sz w:val="28"/>
        </w:rPr>
        <w:t xml:space="preserve">
      3. Нивелирлеу нәтижелерін салыстыру кезінде, ең алдымен, асып кету тізімдері немесе каталогтарда көрсетілген есептер мен деректер қолданылады. Нәтижелерді есептеу және ресімдеу кезінде "Нивелирлеу жөніндегі нұсқаулықты бекіту туралы" Қазақстан Республикасы Цифрлық даму, инновациялар және аэроғарыш өнеркәсібі министрінің 2023 жылғы 16 наурыздағы № 94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32090 болып тіркелген) басшылыққа алу қажет. </w:t>
      </w:r>
    </w:p>
    <w:bookmarkEnd w:id="11"/>
    <w:p>
      <w:pPr>
        <w:spacing w:after="0"/>
        <w:ind w:left="0"/>
        <w:jc w:val="both"/>
      </w:pPr>
      <w:r>
        <w:rPr>
          <w:rFonts w:ascii="Times New Roman"/>
          <w:b w:val="false"/>
          <w:i w:val="false"/>
          <w:color w:val="000000"/>
          <w:sz w:val="28"/>
        </w:rPr>
        <w:t>
      Барлық есептеулерді міндетті түрде екі маман орындайды. Есептеу нәтижелерінің сәйкессіздіктеріне жол берілмейді. Әрбір орындалған құжат күні көрсетіліп материалды тексеру екі орындаушының қолдарымен тіркеледі. Есептеулер сәйкес келмеген жағдайда бірдей нәтиже алынғанға дейін қайталама есептеулер орындалады.</w:t>
      </w:r>
    </w:p>
    <w:bookmarkStart w:name="z14" w:id="12"/>
    <w:p>
      <w:pPr>
        <w:spacing w:after="0"/>
        <w:ind w:left="0"/>
        <w:jc w:val="both"/>
      </w:pPr>
      <w:r>
        <w:rPr>
          <w:rFonts w:ascii="Times New Roman"/>
          <w:b w:val="false"/>
          <w:i w:val="false"/>
          <w:color w:val="000000"/>
          <w:sz w:val="28"/>
        </w:rPr>
        <w:t xml:space="preserve">
      4. Нивелирлеу нәтижелерін салыстыру алдында екі немесе одан да көп рет тегістелген барлық белгілер анықталады. Тізім түріне, төселген және сақталған жылына қарамастан барлық белгілерді, сондай-ақ су өлшеуіштерін, теңіз өлшеуіштерін және су өлшеуіштерін қамтиды. </w:t>
      </w:r>
    </w:p>
    <w:bookmarkEnd w:id="12"/>
    <w:p>
      <w:pPr>
        <w:spacing w:after="0"/>
        <w:ind w:left="0"/>
        <w:jc w:val="both"/>
      </w:pPr>
      <w:r>
        <w:rPr>
          <w:rFonts w:ascii="Times New Roman"/>
          <w:b w:val="false"/>
          <w:i w:val="false"/>
          <w:color w:val="000000"/>
          <w:sz w:val="28"/>
        </w:rPr>
        <w:t xml:space="preserve">
      Қайталанатын нивелирлеу нәтижелерін салыстыру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түзу немесе объект бойынша әртүрлі жылдардағы нивелирлеу нәтижелерін салыстыру ведомосінде жүзеге асырылады.</w:t>
      </w:r>
    </w:p>
    <w:p>
      <w:pPr>
        <w:spacing w:after="0"/>
        <w:ind w:left="0"/>
        <w:jc w:val="both"/>
      </w:pPr>
      <w:r>
        <w:rPr>
          <w:rFonts w:ascii="Times New Roman"/>
          <w:b w:val="false"/>
          <w:i w:val="false"/>
          <w:color w:val="000000"/>
          <w:sz w:val="28"/>
        </w:rPr>
        <w:t>
      Бір сызық немесе объект бойынша әр жылдардағы нивелирлеу нәтижелерін салыстыру ведомосының бағандары мыналарды қамтиды:</w:t>
      </w:r>
    </w:p>
    <w:p>
      <w:pPr>
        <w:spacing w:after="0"/>
        <w:ind w:left="0"/>
        <w:jc w:val="both"/>
      </w:pPr>
      <w:r>
        <w:rPr>
          <w:rFonts w:ascii="Times New Roman"/>
          <w:b w:val="false"/>
          <w:i w:val="false"/>
          <w:color w:val="000000"/>
          <w:sz w:val="28"/>
        </w:rPr>
        <w:t>
      бірінші баған – белгінің реттік нөмірі;</w:t>
      </w:r>
    </w:p>
    <w:p>
      <w:pPr>
        <w:spacing w:after="0"/>
        <w:ind w:left="0"/>
        <w:jc w:val="both"/>
      </w:pPr>
      <w:r>
        <w:rPr>
          <w:rFonts w:ascii="Times New Roman"/>
          <w:b w:val="false"/>
          <w:i w:val="false"/>
          <w:color w:val="000000"/>
          <w:sz w:val="28"/>
        </w:rPr>
        <w:t>
      екінші баған – белгінің нөмірі немесе атауы, бетбелгі жылы және түрі;</w:t>
      </w:r>
    </w:p>
    <w:p>
      <w:pPr>
        <w:spacing w:after="0"/>
        <w:ind w:left="0"/>
        <w:jc w:val="both"/>
      </w:pPr>
      <w:r>
        <w:rPr>
          <w:rFonts w:ascii="Times New Roman"/>
          <w:b w:val="false"/>
          <w:i w:val="false"/>
          <w:color w:val="000000"/>
          <w:sz w:val="28"/>
        </w:rPr>
        <w:t xml:space="preserve">
      үшінші баған – соңғы нивелирлеу ведомосында көрсетілген белгі орналасқан жерінің сипаттамасы; </w:t>
      </w:r>
    </w:p>
    <w:p>
      <w:pPr>
        <w:spacing w:after="0"/>
        <w:ind w:left="0"/>
        <w:jc w:val="both"/>
      </w:pPr>
      <w:r>
        <w:rPr>
          <w:rFonts w:ascii="Times New Roman"/>
          <w:b w:val="false"/>
          <w:i w:val="false"/>
          <w:color w:val="000000"/>
          <w:sz w:val="28"/>
        </w:rPr>
        <w:t xml:space="preserve">
      Төртінші баған – көршілес белгілер арасындағы қашықтық 0,1 километр дәлдікпен жазылады. Бірінші және екінші нивелирлеу кезінде көршілес сақталған белгілер арасындағы қашықтықта айырмашылық болса орташа ұзындық көрсетіледі. </w:t>
      </w:r>
    </w:p>
    <w:p>
      <w:pPr>
        <w:spacing w:after="0"/>
        <w:ind w:left="0"/>
        <w:jc w:val="both"/>
      </w:pPr>
      <w:r>
        <w:rPr>
          <w:rFonts w:ascii="Times New Roman"/>
          <w:b w:val="false"/>
          <w:i w:val="false"/>
          <w:color w:val="000000"/>
          <w:sz w:val="28"/>
        </w:rPr>
        <w:t xml:space="preserve">
      бесінші баған – біріншіден жолдың басқа таңбаларына дейінгі есептелген қашықтық бірінші және соңғы белгілер арасындағы қашықтық - қайта тегістеу сызығының ұзындығы; </w:t>
      </w:r>
    </w:p>
    <w:p>
      <w:pPr>
        <w:spacing w:after="0"/>
        <w:ind w:left="0"/>
        <w:jc w:val="both"/>
      </w:pPr>
      <w:r>
        <w:rPr>
          <w:rFonts w:ascii="Times New Roman"/>
          <w:b w:val="false"/>
          <w:i w:val="false"/>
          <w:color w:val="000000"/>
          <w:sz w:val="28"/>
        </w:rPr>
        <w:t>
      алтыншы баған – метрдегі өлшенген биіктердің h жаңа мәні;</w:t>
      </w:r>
    </w:p>
    <w:p>
      <w:pPr>
        <w:spacing w:after="0"/>
        <w:ind w:left="0"/>
        <w:jc w:val="both"/>
      </w:pPr>
      <w:r>
        <w:rPr>
          <w:rFonts w:ascii="Times New Roman"/>
          <w:b w:val="false"/>
          <w:i w:val="false"/>
          <w:color w:val="000000"/>
          <w:sz w:val="28"/>
        </w:rPr>
        <w:t>
      жетінші баған – метрдегі өлшенген биіктердің h ескі мәні; Үш және одан да көп нивелирлеуді жүргізу кезінде әр түрлі жылдардағы нивелирлеу нәтижелерін салыстыру мәлімдемесі туралы нивелирлеудің әрбір жұбы үшін жеке жасалады.</w:t>
      </w:r>
    </w:p>
    <w:p>
      <w:pPr>
        <w:spacing w:after="0"/>
        <w:ind w:left="0"/>
        <w:jc w:val="both"/>
      </w:pPr>
      <w:r>
        <w:rPr>
          <w:rFonts w:ascii="Times New Roman"/>
          <w:b w:val="false"/>
          <w:i w:val="false"/>
          <w:color w:val="000000"/>
          <w:sz w:val="28"/>
        </w:rPr>
        <w:t>
      Қайта нивелирлеу желілерінде, егер бірінші және екінші нивелирлеу I немесе II класстар бағдарламасы бойынша орындалса, асып кетулер 0,1 мм дейінгі дәлдікпен жазылады. Екі асып кету де 1 мм дейінгі дәлдікпен жазылады, бірінші нивелирлеу неғұрлым өрескел орындалған кезде немесе бірінші нивелирлеуден асып кетулер 1 мм дәлдікпен белгілі болады. Ведомосте көрсетілген асыру жағдайы рельстер жиынтығының орташа ұзындығы үшін түзетулермен түзетіледі. Қалыпты биіктікке өту үшін түзетулер немесе теңестіру үшін ортометриялық түзетулер енгізілмейді;</w:t>
      </w:r>
    </w:p>
    <w:p>
      <w:pPr>
        <w:spacing w:after="0"/>
        <w:ind w:left="0"/>
        <w:jc w:val="both"/>
      </w:pPr>
      <w:r>
        <w:rPr>
          <w:rFonts w:ascii="Times New Roman"/>
          <w:b w:val="false"/>
          <w:i w:val="false"/>
          <w:color w:val="000000"/>
          <w:sz w:val="28"/>
        </w:rPr>
        <w:t>
      Сегізінші баған - қайталап және бірінші нивелирлеу кезінде алынған асып кетулер арасындағы айырмалар формула бойынша: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 hжаңа – һескі, (1)</w:t>
      </w:r>
    </w:p>
    <w:p>
      <w:pPr>
        <w:spacing w:after="0"/>
        <w:ind w:left="0"/>
        <w:jc w:val="both"/>
      </w:pPr>
      <w:r>
        <w:rPr>
          <w:rFonts w:ascii="Times New Roman"/>
          <w:b w:val="false"/>
          <w:i w:val="false"/>
          <w:color w:val="000000"/>
          <w:sz w:val="28"/>
        </w:rPr>
        <w:t>
      мұндағы hжаңа және hескі – қайталанған және бірінші нивелирлеу кезінде алынған,сақталған белгілер арасындағы өлшенген асып кетулердің мәндері;</w:t>
      </w:r>
    </w:p>
    <w:p>
      <w:pPr>
        <w:spacing w:after="0"/>
        <w:ind w:left="0"/>
        <w:jc w:val="both"/>
      </w:pPr>
      <w:r>
        <w:rPr>
          <w:rFonts w:ascii="Times New Roman"/>
          <w:b w:val="false"/>
          <w:i w:val="false"/>
          <w:color w:val="000000"/>
          <w:sz w:val="28"/>
        </w:rPr>
        <w:t xml:space="preserve">
       Тоғызыншы баған – бірінші белгіге қатысты нивелирлеу сызығы бойында осы </w:t>
      </w:r>
      <w:r>
        <w:rPr>
          <w:rFonts w:ascii="Times New Roman"/>
          <w:b w:val="false"/>
          <w:i w:val="false"/>
          <w:color w:val="000000"/>
          <w:sz w:val="28"/>
        </w:rPr>
        <w:t>S</w:t>
      </w:r>
      <w:r>
        <w:rPr>
          <w:rFonts w:ascii="Times New Roman"/>
          <w:b w:val="false"/>
          <w:i w:val="false"/>
          <w:color w:val="000000"/>
          <w:sz w:val="28"/>
        </w:rPr>
        <w:t>D</w:t>
      </w:r>
      <w:r>
        <w:rPr>
          <w:rFonts w:ascii="Times New Roman"/>
          <w:b w:val="false"/>
          <w:i w:val="false"/>
          <w:color w:val="000000"/>
          <w:sz w:val="28"/>
        </w:rPr>
        <w:t>h айырмашылықтардың есептелген жинақталуы;</w:t>
      </w:r>
    </w:p>
    <w:p>
      <w:pPr>
        <w:spacing w:after="0"/>
        <w:ind w:left="0"/>
        <w:jc w:val="both"/>
      </w:pPr>
      <w:r>
        <w:rPr>
          <w:rFonts w:ascii="Times New Roman"/>
          <w:b w:val="false"/>
          <w:i w:val="false"/>
          <w:color w:val="000000"/>
          <w:sz w:val="28"/>
        </w:rPr>
        <w:t xml:space="preserve">
      Оныншы баған – қайталанатын </w:t>
      </w:r>
      <w:r>
        <w:rPr>
          <w:rFonts w:ascii="Times New Roman"/>
          <w:b w:val="false"/>
          <w:i w:val="false"/>
          <w:color w:val="000000"/>
          <w:sz w:val="28"/>
        </w:rPr>
        <w:t>D</w:t>
      </w:r>
      <w:r>
        <w:rPr>
          <w:rFonts w:ascii="Times New Roman"/>
          <w:b w:val="false"/>
          <w:i w:val="false"/>
          <w:color w:val="000000"/>
          <w:sz w:val="28"/>
        </w:rPr>
        <w:t>Т нивелирлеу арасындағы уақыт аралығын есептеу: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Т = Тжаңа – Тескі, (2)</w:t>
      </w:r>
    </w:p>
    <w:p>
      <w:pPr>
        <w:spacing w:after="0"/>
        <w:ind w:left="0"/>
        <w:jc w:val="both"/>
      </w:pPr>
      <w:r>
        <w:rPr>
          <w:rFonts w:ascii="Times New Roman"/>
          <w:b w:val="false"/>
          <w:i w:val="false"/>
          <w:color w:val="000000"/>
          <w:sz w:val="28"/>
        </w:rPr>
        <w:t xml:space="preserve">
      мұндағы Тжаңа – соңғы тегістеу жылы, </w:t>
      </w:r>
    </w:p>
    <w:p>
      <w:pPr>
        <w:spacing w:after="0"/>
        <w:ind w:left="0"/>
        <w:jc w:val="both"/>
      </w:pPr>
      <w:r>
        <w:rPr>
          <w:rFonts w:ascii="Times New Roman"/>
          <w:b w:val="false"/>
          <w:i w:val="false"/>
          <w:color w:val="000000"/>
          <w:sz w:val="28"/>
        </w:rPr>
        <w:t>
      Тескі – алғашқы тегістеу жылы.</w:t>
      </w:r>
    </w:p>
    <w:p>
      <w:pPr>
        <w:spacing w:after="0"/>
        <w:ind w:left="0"/>
        <w:jc w:val="both"/>
      </w:pPr>
      <w:r>
        <w:rPr>
          <w:rFonts w:ascii="Times New Roman"/>
          <w:b w:val="false"/>
          <w:i w:val="false"/>
          <w:color w:val="000000"/>
          <w:sz w:val="28"/>
        </w:rPr>
        <w:t>
       Бірнеше жыл бойы нивелирлеудің бірін орындаған кезде және осы бөлімде өлшеудің нақты уақытын анықтау мүмкін емес, осыған орай орташа күнді бір жылға дейінгі дәлдікпен есептеленеді. Іргелес белгілер арасындағы заманауи қозғалыстардың жылдамдығын формула бойынша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55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val="false"/>
          <w:color w:val="000000"/>
          <w:sz w:val="28"/>
        </w:rPr>
        <w:t>D</w:t>
      </w:r>
      <w:r>
        <w:rPr>
          <w:rFonts w:ascii="Times New Roman"/>
          <w:b w:val="false"/>
          <w:i w:val="false"/>
          <w:color w:val="000000"/>
          <w:sz w:val="28"/>
        </w:rPr>
        <w:t xml:space="preserve">h: hжаңа. – һескі., </w:t>
      </w:r>
      <w:r>
        <w:rPr>
          <w:rFonts w:ascii="Times New Roman"/>
          <w:b w:val="false"/>
          <w:i w:val="false"/>
          <w:color w:val="000000"/>
          <w:sz w:val="28"/>
        </w:rPr>
        <w:t>D</w:t>
      </w:r>
      <w:r>
        <w:rPr>
          <w:rFonts w:ascii="Times New Roman"/>
          <w:b w:val="false"/>
          <w:i w:val="false"/>
          <w:color w:val="000000"/>
          <w:sz w:val="28"/>
        </w:rPr>
        <w:t>Т - қайталанатын нивелирлеу арасындағы уақыт аралығы.</w:t>
      </w:r>
    </w:p>
    <w:p>
      <w:pPr>
        <w:spacing w:after="0"/>
        <w:ind w:left="0"/>
        <w:jc w:val="both"/>
      </w:pPr>
      <w:r>
        <w:rPr>
          <w:rFonts w:ascii="Times New Roman"/>
          <w:b w:val="false"/>
          <w:i w:val="false"/>
          <w:color w:val="000000"/>
          <w:sz w:val="28"/>
        </w:rPr>
        <w:t>
      Он бірінші баған – тік қозғалыстардың жылдамдығы нәтижесі 0,01 мм/жыл немесе 0,1 мм/жыл дәлдігімен, егер асып кетулер сәйкесінше 0,1 мм және 1 мм жеделдігімен белгілі болса есептелінеді.</w:t>
      </w:r>
    </w:p>
    <w:p>
      <w:pPr>
        <w:spacing w:after="0"/>
        <w:ind w:left="0"/>
        <w:jc w:val="both"/>
      </w:pPr>
      <w:r>
        <w:rPr>
          <w:rFonts w:ascii="Times New Roman"/>
          <w:b w:val="false"/>
          <w:i w:val="false"/>
          <w:color w:val="000000"/>
          <w:sz w:val="28"/>
        </w:rPr>
        <w:t xml:space="preserve">
      Он екінші баған – бірінші белгіге қатысты сызық бойымен </w:t>
      </w:r>
      <w:r>
        <w:rPr>
          <w:rFonts w:ascii="Times New Roman"/>
          <w:b w:val="false"/>
          <w:i w:val="false"/>
          <w:color w:val="000000"/>
          <w:sz w:val="28"/>
        </w:rPr>
        <w:t>S</w:t>
      </w:r>
      <w:r>
        <w:rPr>
          <w:rFonts w:ascii="Times New Roman"/>
          <w:b w:val="false"/>
          <w:i w:val="false"/>
          <w:color w:val="000000"/>
          <w:sz w:val="28"/>
        </w:rPr>
        <w:t>D</w:t>
      </w:r>
      <w:r>
        <w:rPr>
          <w:rFonts w:ascii="Times New Roman"/>
          <w:b w:val="false"/>
          <w:i w:val="false"/>
          <w:color w:val="000000"/>
          <w:sz w:val="28"/>
        </w:rPr>
        <w:t>h жылдамдықтарының есептелген жинақтары.</w:t>
      </w:r>
    </w:p>
    <w:p>
      <w:pPr>
        <w:spacing w:after="0"/>
        <w:ind w:left="0"/>
        <w:jc w:val="both"/>
      </w:pPr>
      <w:r>
        <w:rPr>
          <w:rFonts w:ascii="Times New Roman"/>
          <w:b w:val="false"/>
          <w:i w:val="false"/>
          <w:color w:val="000000"/>
          <w:sz w:val="28"/>
        </w:rPr>
        <w:t xml:space="preserve">
      Ведомостың соңғы бағанында бірінші белгіге қатысты сызық бойынша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sz w:val="28"/>
        </w:rPr>
        <w:t>D</w:t>
      </w:r>
      <w:r>
        <w:rPr>
          <w:rFonts w:ascii="Times New Roman"/>
          <w:b w:val="false"/>
          <w:i w:val="false"/>
          <w:color w:val="000000"/>
          <w:sz w:val="28"/>
        </w:rPr>
        <w:t>V жылдамдықтарының жинақталуы есептеледі.</w:t>
      </w:r>
    </w:p>
    <w:bookmarkStart w:name="z15" w:id="13"/>
    <w:p>
      <w:pPr>
        <w:spacing w:after="0"/>
        <w:ind w:left="0"/>
        <w:jc w:val="both"/>
      </w:pPr>
      <w:r>
        <w:rPr>
          <w:rFonts w:ascii="Times New Roman"/>
          <w:b w:val="false"/>
          <w:i w:val="false"/>
          <w:color w:val="000000"/>
          <w:sz w:val="28"/>
        </w:rPr>
        <w:t xml:space="preserve">
      5. Түзу немесе объект бойынша әртүрлі жылдардағы нивелирлеу нәтижелерін салыстыру ведомосі соңында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түйіндердегі асып кетулерді салыстыру нәтижелері келтірілген. Әр түйін үшін екі немесе одан да көп рет тегістелген белгілердің орналасуын көрсететін жеңілдетілген схема келтірілген.</w:t>
      </w:r>
    </w:p>
    <w:bookmarkEnd w:id="13"/>
    <w:p>
      <w:pPr>
        <w:spacing w:after="0"/>
        <w:ind w:left="0"/>
        <w:jc w:val="both"/>
      </w:pPr>
      <w:r>
        <w:rPr>
          <w:rFonts w:ascii="Times New Roman"/>
          <w:b w:val="false"/>
          <w:i w:val="false"/>
          <w:color w:val="000000"/>
          <w:sz w:val="28"/>
        </w:rPr>
        <w:t xml:space="preserve">
      Екі нивелирлеуді де сипаттайтын деректер: әр жылдардағы нивелирлеу сызығының ұзындығын, нивелирлеу жүргізілген нұсқаулардың атаулары мен жарияланған жылын, нивелирлеудің сыныптары мен әдістерін, пайдаланылған нивелирлеу мен штаттарды, жинақталған нивелирлеуді көрсетеді. Биіктіктегі айырмашылықтар </w:t>
      </w:r>
      <w:r>
        <w:rPr>
          <w:rFonts w:ascii="Times New Roman"/>
          <w:b w:val="false"/>
          <w:i w:val="false"/>
          <w:color w:val="000000"/>
          <w:sz w:val="28"/>
        </w:rPr>
        <w:t>a</w:t>
      </w:r>
      <w:r>
        <w:rPr>
          <w:rFonts w:ascii="Times New Roman"/>
          <w:b w:val="false"/>
          <w:i w:val="false"/>
          <w:color w:val="000000"/>
          <w:sz w:val="28"/>
        </w:rPr>
        <w:t xml:space="preserve"> = h түзу - h артқа, сызық немесе кесінді сызықтар бойымен,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қателерді есептеу үшін қолданылатын кездейсоқ және жүйелі қателер және формулалар.</w:t>
      </w:r>
    </w:p>
    <w:bookmarkStart w:name="z16" w:id="14"/>
    <w:p>
      <w:pPr>
        <w:spacing w:after="0"/>
        <w:ind w:left="0"/>
        <w:jc w:val="both"/>
      </w:pPr>
      <w:r>
        <w:rPr>
          <w:rFonts w:ascii="Times New Roman"/>
          <w:b w:val="false"/>
          <w:i w:val="false"/>
          <w:color w:val="000000"/>
          <w:sz w:val="28"/>
        </w:rPr>
        <w:t>
      6. I және II сыныптардың әрбір қайта нивелирлеу сызығы үшін осы Нұсқаулыққа 4-қосымшаға сәйкес желі бойындағы қазіргі заманғы тік қозғалыстар жылдамдығының графигі құрастырылады. Масштабтағы графиктің көлденең осінде біріншіден барлық басқа белгілерге дейінгі қашықтықтар қойылып, олардың нөмірлері жазылады. Графиктегі шартты белгілер белгінің түрін көрсетеді. Көлденең масштаб сызықтағы белгілердің ұзындығы мен санына байланысты таңдалады. Көлденең масштаб - 1:200 000 - 1:1 000 000, 5:1 немесе 10:1 масштабындағы тік осьте жеке белгілердің қозғалыс жылдамдығы біріншіге қатысты кейінге қалдырылады. Графикте бір белгінің нөмірі көрсетіледі,ал қозғалыс жылдамдығы екі белгі бір-бірінен 1 километрден аз болғанда орташа мәнді көрсетеді,ал олардың жылдамдығы жылына 1 мм-ден кем өзгеруі мүмкін, желі атауы, тегістеу жылдары, тік және көлденең штабтар арқылы көрсетіледі.</w:t>
      </w:r>
    </w:p>
    <w:bookmarkEnd w:id="14"/>
    <w:bookmarkStart w:name="z17" w:id="15"/>
    <w:p>
      <w:pPr>
        <w:spacing w:after="0"/>
        <w:ind w:left="0"/>
        <w:jc w:val="both"/>
      </w:pPr>
      <w:r>
        <w:rPr>
          <w:rFonts w:ascii="Times New Roman"/>
          <w:b w:val="false"/>
          <w:i w:val="false"/>
          <w:color w:val="000000"/>
          <w:sz w:val="28"/>
        </w:rPr>
        <w:t>
      7. I және II сыныптардың мемлекеттік нивелирлеу сызықтарын қайта нивелирлеу жұмыстарын аяқтағаннан кейін әр жылдары алынған нәтижелерді салыстыру және тік қозғалыстардың жылдамдығын есептеу қажет.</w:t>
      </w:r>
    </w:p>
    <w:bookmarkEnd w:id="15"/>
    <w:bookmarkStart w:name="z18" w:id="16"/>
    <w:p>
      <w:pPr>
        <w:spacing w:after="0"/>
        <w:ind w:left="0"/>
        <w:jc w:val="both"/>
      </w:pPr>
      <w:r>
        <w:rPr>
          <w:rFonts w:ascii="Times New Roman"/>
          <w:b w:val="false"/>
          <w:i w:val="false"/>
          <w:color w:val="000000"/>
          <w:sz w:val="28"/>
        </w:rPr>
        <w:t>
      8. Барлық есептеулер орындалып, кесте құрылғаннан кейін осы нұсқаулыққа 5 қосымшаға сәйкес белгілердің тік қозғалыстарының орташа жылдық жылдамдықтарының каталогы құрастырылады. Белгілердің тік қозғалыстарының орташа жылдық жылдамдықтарының каталогы сызықтың бастапқы белгісіне қатысты белгілердің биіктерінің өзгеруін және барлық белгілердің қозғалыс жылдамдығын көрсетеді.</w:t>
      </w:r>
    </w:p>
    <w:bookmarkEnd w:id="16"/>
    <w:bookmarkStart w:name="z19" w:id="17"/>
    <w:p>
      <w:pPr>
        <w:spacing w:after="0"/>
        <w:ind w:left="0"/>
        <w:jc w:val="left"/>
      </w:pPr>
      <w:r>
        <w:rPr>
          <w:rFonts w:ascii="Times New Roman"/>
          <w:b/>
          <w:i w:val="false"/>
          <w:color w:val="000000"/>
        </w:rPr>
        <w:t xml:space="preserve"> 3-тарау. Республикалық маңызы бар, облыстық және аудандық маңызы бар қалалардағы қайта нивелирлеу нәтижелерін салыстыру</w:t>
      </w:r>
    </w:p>
    <w:bookmarkEnd w:id="17"/>
    <w:bookmarkStart w:name="z20" w:id="18"/>
    <w:p>
      <w:pPr>
        <w:spacing w:after="0"/>
        <w:ind w:left="0"/>
        <w:jc w:val="both"/>
      </w:pPr>
      <w:r>
        <w:rPr>
          <w:rFonts w:ascii="Times New Roman"/>
          <w:b w:val="false"/>
          <w:i w:val="false"/>
          <w:color w:val="000000"/>
          <w:sz w:val="28"/>
        </w:rPr>
        <w:t>
      9. Республикалық маңызы бар, облыстық және аудандық маңызы бар қалалардағы (бұдан әрі – Қалалар) жер бетінің қазіргі заманғы тік қозғалыстарын зерделеу үшін I и II класс сыныптардың қайта нивелирлеу нәтижелері қолданылады.</w:t>
      </w:r>
    </w:p>
    <w:bookmarkEnd w:id="18"/>
    <w:p>
      <w:pPr>
        <w:spacing w:after="0"/>
        <w:ind w:left="0"/>
        <w:jc w:val="both"/>
      </w:pPr>
      <w:r>
        <w:rPr>
          <w:rFonts w:ascii="Times New Roman"/>
          <w:b w:val="false"/>
          <w:i w:val="false"/>
          <w:color w:val="000000"/>
          <w:sz w:val="28"/>
        </w:rPr>
        <w:t>
      Қаладағы заманауи тік қозғалыстарды зерделеуден бұрын қала арқылы I және II сыныпты нивелирлік сызықтың өтуін белгілеу қажет. Мұндай сызықтар болған кезде ұзындығы 70-100 километр учаскеге түзу немесе объект бойынша әртүрлі жылдардағы нивелирлеу нәтижелерін салыстыру ведомосі жасалады. Бұл деректер қала аумағының қоршаған аймаққа қатысты қозғалысын анықтауға мүмкіндік береді. Сызықтардың бөліктері іргелі реперлермен аяқталады. "Қазіргі тік қозғалыстардың жылдамдық графигі қосулы учаске-сызықтар" үлгісі 6-қосымшада келтірілген.</w:t>
      </w:r>
    </w:p>
    <w:bookmarkStart w:name="z21" w:id="19"/>
    <w:p>
      <w:pPr>
        <w:spacing w:after="0"/>
        <w:ind w:left="0"/>
        <w:jc w:val="both"/>
      </w:pPr>
      <w:r>
        <w:rPr>
          <w:rFonts w:ascii="Times New Roman"/>
          <w:b w:val="false"/>
          <w:i w:val="false"/>
          <w:color w:val="000000"/>
          <w:sz w:val="28"/>
        </w:rPr>
        <w:t>
      10. I және II класс сызықтарындағы қайта нивелирлеу нәтижелерін салыстыру сияқты қала желісін қайта нивелирлеуді орындағаннан кейін, алдымен екі немесе одан да көп рет нивелирленген барлық белгілер анықталады және қаланың ескі және жаңа нивелирлеу желілерінің схемасын жұмыс істеуге ыңғайлы масштабта ,онда барлық белгілер қайта тегістелген.</w:t>
      </w:r>
    </w:p>
    <w:bookmarkEnd w:id="19"/>
    <w:p>
      <w:pPr>
        <w:spacing w:after="0"/>
        <w:ind w:left="0"/>
        <w:jc w:val="both"/>
      </w:pPr>
      <w:r>
        <w:rPr>
          <w:rFonts w:ascii="Times New Roman"/>
          <w:b w:val="false"/>
          <w:i w:val="false"/>
          <w:color w:val="000000"/>
          <w:sz w:val="28"/>
        </w:rPr>
        <w:t>
      Қаланы қайта нивелирлеу желісі көпбұрыштарды құрайтын қысқа сызықтардан тұрады, салыстыру ведомосін құрастыру кезінде таңбалардың нөмірлері, уақыты, күні және нивелирлеу сыныбы көрсетіледі.</w:t>
      </w:r>
    </w:p>
    <w:bookmarkStart w:name="z22" w:id="20"/>
    <w:p>
      <w:pPr>
        <w:spacing w:after="0"/>
        <w:ind w:left="0"/>
        <w:jc w:val="both"/>
      </w:pPr>
      <w:r>
        <w:rPr>
          <w:rFonts w:ascii="Times New Roman"/>
          <w:b w:val="false"/>
          <w:i w:val="false"/>
          <w:color w:val="000000"/>
          <w:sz w:val="28"/>
        </w:rPr>
        <w:t>
      11. Тік қозғалыстардың және материалды өңдеудің жылдамдықтарының есептеулері I и II класстардағы желілерде қайталап нивелирлеу кезіндегідей тәртіппен жүзеге асырылады. Түзу немесе объект бойынша әртүрлі жылдардағы нивелирлеу нәтижелерін салыстыру ведомосі, сызықтар бойынша заманауи тік қозғалыстардың жылдамдық графиктері жасалынады және екі нивелирлеудің дәлдігін сипаттайтын мәліметтер келтіріледі.</w:t>
      </w:r>
    </w:p>
    <w:bookmarkEnd w:id="20"/>
    <w:bookmarkStart w:name="z23" w:id="21"/>
    <w:p>
      <w:pPr>
        <w:spacing w:after="0"/>
        <w:ind w:left="0"/>
        <w:jc w:val="both"/>
      </w:pPr>
      <w:r>
        <w:rPr>
          <w:rFonts w:ascii="Times New Roman"/>
          <w:b w:val="false"/>
          <w:i w:val="false"/>
          <w:color w:val="000000"/>
          <w:sz w:val="28"/>
        </w:rPr>
        <w:t>
      12. Салыстыру ведомосін және сызықтар бойынша заманауи тік қозғалыстардың жылдамдық графигін құрастырғаннан кейін полигондардың қазіргі тік қозғалыстарының жылдамдықтарын қайталап сәйкессіздік нәтижелерін талдайды және теңестіруге кіріседі. Схемада тораптық нүктелер арасындағы сызықтар бойынша тік қозғалыстардың жылдамдығы, километрдегі сызықтардың ұзындығы, полигондардың жылдамдықтарының сәйкессіздіктер жазылады. Салыстыру ведомосы, жылдамдық графиктері және сызықтардың сипаттамалары қаланы қайта нивелирлеу желісіне қосылатын сызықтар мен белгілерді іріктеудің негізгі материалы болып табылады. Белгілерді таңдау кезінде жылдамдық графиктері қолданылады. Жылдамдықтары басқа белгілердің жанында орналасқандардың жылдамдығына жылына 3 мм астам ерекшеленетін әртүрлі белгілер жалпы теңдеуден шығарылады. Жылдамдықтардың мұндай өзгеру себептері және оларды қаладағы кейінгі нивелирлеу жұмыстары кезінде пайдалану мүмкіндігі туралы қорытынды жасау үшін жергілікті жерлерде әртүрлі белгілер зерттеледі.</w:t>
      </w:r>
    </w:p>
    <w:bookmarkEnd w:id="21"/>
    <w:bookmarkStart w:name="z24" w:id="22"/>
    <w:p>
      <w:pPr>
        <w:spacing w:after="0"/>
        <w:ind w:left="0"/>
        <w:jc w:val="both"/>
      </w:pPr>
      <w:r>
        <w:rPr>
          <w:rFonts w:ascii="Times New Roman"/>
          <w:b w:val="false"/>
          <w:i w:val="false"/>
          <w:color w:val="000000"/>
          <w:sz w:val="28"/>
        </w:rPr>
        <w:t>
      13. Қайта нивелирлеу желілік желілерін таңдаған кезде олар көпбұрыштарды нивелирлеуге арналған қазіргі заманғы тік қозғалыстардың жылдамдықтарының сәйкессіздігін және нивелирлеу сызықтарының сипаттамаларын басшылыққа алады. Көпбұрыштардың сәйкессіздік жылдамдықтары сызықтар бойындағы жылдамдықтарды қосу арқылы есептеледі. Полигондардағы жылдамдықтың үлкен сәйкессіздіктер үшін (жылына 5 мм-ден астам) олар кейбір қайта тегістеу желілерін басқалармен ауыстыру немесе жеке желілерді қайта тегістеу желісінен шығару арқылы азайтылады.</w:t>
      </w:r>
    </w:p>
    <w:bookmarkEnd w:id="22"/>
    <w:p>
      <w:pPr>
        <w:spacing w:after="0"/>
        <w:ind w:left="0"/>
        <w:jc w:val="both"/>
      </w:pPr>
      <w:r>
        <w:rPr>
          <w:rFonts w:ascii="Times New Roman"/>
          <w:b w:val="false"/>
          <w:i w:val="false"/>
          <w:color w:val="000000"/>
          <w:sz w:val="28"/>
        </w:rPr>
        <w:t>
      Қайталанатын нивелирлеу сызықтарында үзілістер болса, деңгейлердің біріндегі асып кетудің мәні белгісіз болғанда, үзілудің бастапқы және соңғы нүктелеріндегі қозғалыс жылдамдықтары бірдей деп есептеледі.</w:t>
      </w:r>
    </w:p>
    <w:bookmarkStart w:name="z25" w:id="23"/>
    <w:p>
      <w:pPr>
        <w:spacing w:after="0"/>
        <w:ind w:left="0"/>
        <w:jc w:val="both"/>
      </w:pPr>
      <w:r>
        <w:rPr>
          <w:rFonts w:ascii="Times New Roman"/>
          <w:b w:val="false"/>
          <w:i w:val="false"/>
          <w:color w:val="000000"/>
          <w:sz w:val="28"/>
        </w:rPr>
        <w:t>
      14. Сызықтарды таңдағаннан кейін олар заманауи тік қозғалыстардың жылдамдықтарын теңестіре бастайды. Реттеу түйіндік нүктелер арасындағы сызықтар бойымен қозғалыстардың жылдамдықтарының салмақтарын ескере отырып, орташа немесе шартты өлшеу әдістерін қолдану арқылы жүзеге асырылады.</w:t>
      </w:r>
    </w:p>
    <w:bookmarkEnd w:id="23"/>
    <w:p>
      <w:pPr>
        <w:spacing w:after="0"/>
        <w:ind w:left="0"/>
        <w:jc w:val="both"/>
      </w:pPr>
      <w:r>
        <w:rPr>
          <w:rFonts w:ascii="Times New Roman"/>
          <w:b w:val="false"/>
          <w:i w:val="false"/>
          <w:color w:val="000000"/>
          <w:sz w:val="28"/>
        </w:rPr>
        <w:t>
      Қаланың нивелирлік торабына және белгілі жылдамдықпен қала арқылы өтетін I немесе II разрядты қайта тегістеу сызығына ортақ тұрақты нүктелердің бірі бастапқы болып алынады.</w:t>
      </w:r>
    </w:p>
    <w:p>
      <w:pPr>
        <w:spacing w:after="0"/>
        <w:ind w:left="0"/>
        <w:jc w:val="both"/>
      </w:pPr>
      <w:r>
        <w:rPr>
          <w:rFonts w:ascii="Times New Roman"/>
          <w:b w:val="false"/>
          <w:i w:val="false"/>
          <w:color w:val="000000"/>
          <w:sz w:val="28"/>
        </w:rPr>
        <w:t>
      Жеке сызықтардың салмағын есептеу кезінде осы формула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47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479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бірінші және екінші нивелирлеу кезінде алынған 1 км жолдағы кездейсоқ қателер, L - км-дегі қайталанатын нивелирлеу сызығының ұзындығы, T - жылдардағы қайталанатын нивелирлеу арасындағы уақыт аралығы.Егер m_1 және m_2 кездейсоқ қателіктері, сондай-ақ қайта нивелирлеу желісінің барлық желілері үшін T бірдей болса немесе </w:t>
      </w:r>
    </w:p>
    <w:p>
      <w:pPr>
        <w:spacing w:after="0"/>
        <w:ind w:left="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55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мәндері белгісіз болса, онда сызықтардың салмағы мына формуламен есептеледі:</w:t>
      </w:r>
      <w:r>
        <w:br/>
      </w:r>
      <w:r>
        <w:rPr>
          <w:rFonts w:ascii="Times New Roman"/>
          <w:b w:val="false"/>
          <w:i w:val="false"/>
          <w:color w:val="000000"/>
          <w:sz w:val="28"/>
        </w:rPr>
        <w:t>
</w:t>
      </w:r>
      <w:r>
        <w:br/>
      </w:r>
    </w:p>
    <w:p>
      <w:pPr>
        <w:spacing w:after="0"/>
        <w:ind w:left="0"/>
        <w:jc w:val="both"/>
      </w:pPr>
      <w:r>
        <w:drawing>
          <wp:inline distT="0" distB="0" distL="0" distR="0">
            <wp:extent cx="800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00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сызық әртүрлі дәлдікпен немесе әртүрлі уақыт аралықтарында теңестірілген бірнеше сегменттерден тұрса, онда бүкіл сызықтың жалпы кері салмағын есептейді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6035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drawing>
          <wp:inline distT="0" distB="0" distL="0" distR="0">
            <wp:extent cx="11811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181100" cy="622300"/>
                    </a:xfrm>
                    <a:prstGeom prst="rect">
                      <a:avLst/>
                    </a:prstGeom>
                  </pic:spPr>
                </pic:pic>
              </a:graphicData>
            </a:graphic>
          </wp:inline>
        </w:drawing>
      </w:r>
    </w:p>
    <w:p>
      <w:pPr>
        <w:spacing w:after="0"/>
        <w:ind w:left="0"/>
        <w:jc w:val="left"/>
      </w:pPr>
      <w:r>
        <w:rPr>
          <w:rFonts w:ascii="Times New Roman"/>
          <w:b w:val="false"/>
          <w:i w:val="false"/>
          <w:color w:val="000000"/>
          <w:sz w:val="28"/>
        </w:rPr>
        <w:t>- әр сызық сегментінің кері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Теңестіру нәтижесінде барлық немесе тек түйін нүктелерінің тік қозғалыстарының жылдамдықтарының нақты мәндері және салмақ бірлігінің қателік мәні алынады. Егер реттеу нәтижесінде тек түйін нүктелерінің жылдамдықтарының мәндері алынса, сәйкессіздікті көрші белгілер арасындағы қашықтыққа пропорционалды тарата отырып, қалған белгілердің тік қозғалыстарының жылдамдықтары есептеледі.</w:t>
      </w:r>
    </w:p>
    <w:p>
      <w:pPr>
        <w:spacing w:after="0"/>
        <w:ind w:left="0"/>
        <w:jc w:val="both"/>
      </w:pPr>
      <w:r>
        <w:rPr>
          <w:rFonts w:ascii="Times New Roman"/>
          <w:b w:val="false"/>
          <w:i w:val="false"/>
          <w:color w:val="000000"/>
          <w:sz w:val="28"/>
        </w:rPr>
        <w:t>
      Теңестіру нәтижесінде алынған барлық белгілердің жылдамдық мәндері топографиялық диаграммада, планда немесе картада 1: 50 000 - 1: 100 000 масштабта бейнеленеді. Бұл деректер қаланың заманауи тік қозғалыстарының жылдамдық картасына изосызықтарды салуға негіз болады. Қалалық желіні тегістеу үш жыл ішінде екі рет жүргізілсе, ал қала желісін нивелирлеуді реттеу кезінде екі рет бірдей бастапқы көрсеткішпен биіктігі өзгертілмейтін бірдей репер алынып, картаны жасау. бірінші және екінші нивелирлеу кезінде алынған аттас белгілердің биіктіктерінің айырмашылығын пайдалануға болады.</w:t>
      </w:r>
    </w:p>
    <w:p>
      <w:pPr>
        <w:spacing w:after="0"/>
        <w:ind w:left="0"/>
        <w:jc w:val="both"/>
      </w:pPr>
      <w:r>
        <w:rPr>
          <w:rFonts w:ascii="Times New Roman"/>
          <w:b w:val="false"/>
          <w:i w:val="false"/>
          <w:color w:val="000000"/>
          <w:sz w:val="28"/>
        </w:rPr>
        <w:t>
      Белгілердің тік қозғалысының жылдамдығы осы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36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3368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Vi-i нүктедегі тік қозғалыстардың жылдамдығы ,</w:t>
      </w:r>
    </w:p>
    <w:p>
      <w:pPr>
        <w:spacing w:after="0"/>
        <w:ind w:left="0"/>
        <w:jc w:val="both"/>
      </w:pPr>
      <w:r>
        <w:rPr>
          <w:rFonts w:ascii="Times New Roman"/>
          <w:b w:val="false"/>
          <w:i w:val="false"/>
          <w:color w:val="000000"/>
          <w:sz w:val="28"/>
        </w:rPr>
        <w:t xml:space="preserve">
      Vбастапқы – бастапқы нүктедегі тік қозғалыстардың жылдамдығы, </w:t>
      </w:r>
    </w:p>
    <w:p>
      <w:pPr>
        <w:spacing w:after="0"/>
        <w:ind w:left="0"/>
        <w:jc w:val="both"/>
      </w:pPr>
      <w:r>
        <w:rPr>
          <w:rFonts w:ascii="Times New Roman"/>
          <w:b w:val="false"/>
          <w:i w:val="false"/>
          <w:color w:val="000000"/>
          <w:sz w:val="28"/>
        </w:rPr>
        <w:t>
      Нжаңа және Нескі, бірінші және екінші теңестіру кезінде алынған і нүкте белгілері,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Т – қайталанатын нивелирлеу арасындағы уақыт аралығы.</w:t>
      </w:r>
    </w:p>
    <w:bookmarkStart w:name="z26" w:id="24"/>
    <w:p>
      <w:pPr>
        <w:spacing w:after="0"/>
        <w:ind w:left="0"/>
        <w:jc w:val="both"/>
      </w:pPr>
      <w:r>
        <w:rPr>
          <w:rFonts w:ascii="Times New Roman"/>
          <w:b w:val="false"/>
          <w:i w:val="false"/>
          <w:color w:val="000000"/>
          <w:sz w:val="28"/>
        </w:rPr>
        <w:t>
      15. Қалалық желіні қайта нивелирлеуді аяқтағаннан кейін әр жылдары алынған нәтижелерді салыстыру және тік қозғалыстардың жылдамдығын есептеу қажет.</w:t>
      </w:r>
    </w:p>
    <w:bookmarkEnd w:id="24"/>
    <w:bookmarkStart w:name="z27" w:id="25"/>
    <w:p>
      <w:pPr>
        <w:spacing w:after="0"/>
        <w:ind w:left="0"/>
        <w:jc w:val="left"/>
      </w:pPr>
      <w:r>
        <w:rPr>
          <w:rFonts w:ascii="Times New Roman"/>
          <w:b/>
          <w:i w:val="false"/>
          <w:color w:val="000000"/>
        </w:rPr>
        <w:t xml:space="preserve"> 4-тарау. Тапсыруға жататын материалдың тізбесі</w:t>
      </w:r>
    </w:p>
    <w:bookmarkEnd w:id="25"/>
    <w:bookmarkStart w:name="z28" w:id="26"/>
    <w:p>
      <w:pPr>
        <w:spacing w:after="0"/>
        <w:ind w:left="0"/>
        <w:jc w:val="both"/>
      </w:pPr>
      <w:r>
        <w:rPr>
          <w:rFonts w:ascii="Times New Roman"/>
          <w:b w:val="false"/>
          <w:i w:val="false"/>
          <w:color w:val="000000"/>
          <w:sz w:val="28"/>
        </w:rPr>
        <w:t>
      16. Түзу немесе объект бойынша әртүрлі жылдардағы нивелирлеу нәтижелерін салыстыру ведомосі, қазіргі тікелей бағыттар қозғалысы жылдамдығының графигі, қазіргі тікелей бағыттар қозғалысы жылдамдығы картасының объектісі нивелирлеу жөніндегі есептің құрамдас бөлігі болып табылады және сақтауға тапсырылады.</w:t>
      </w:r>
    </w:p>
    <w:bookmarkEnd w:id="26"/>
    <w:p>
      <w:pPr>
        <w:spacing w:after="0"/>
        <w:ind w:left="0"/>
        <w:jc w:val="both"/>
      </w:pPr>
      <w:r>
        <w:rPr>
          <w:rFonts w:ascii="Times New Roman"/>
          <w:b w:val="false"/>
          <w:i w:val="false"/>
          <w:color w:val="000000"/>
          <w:sz w:val="28"/>
        </w:rPr>
        <w:t>
      Белгілердің тікелей қозғалыстарының орташа жылдық жылдамдықтарының каталогы графиктермен, нивелирлик бағыттар мен жергілікті заттардың орналасуын көрсететін сызбамен, қайта нивелирлеудің дәлдігін сипаттайтын деректермен бірге, сонымен қатар түзу немесе объект бойынша әртүрлі жылдардағы нивелирлеу нәтижелерін салыстыру ведомосі, қазіргі тікелей бағыттар қозғалысы жылдамдығының графигі, қазіргі тікелей бағыттар қозғалысы жылдамдығы картасының объектісі бір данада Қазақстан Республикасы Цифрлық даму, инновациялар және аэроғарыш өнеркәсібі министрлігі Геодезия және картография комитетінің "Ұлттық геодезия және кеңістік ақпарат орталығы" РМК ұлттық кеңістіктік деректер қорына жіберіледі, ал екіншісі жұмыстарды орындаған ұйымдарда тұрақты сақтау үшін қалдырылады.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h - қайталап және бірінші нивелирлеу кезінде алынған асып кетулер арасындағы айырмашылық;</w:t>
      </w:r>
    </w:p>
    <w:p>
      <w:pPr>
        <w:spacing w:after="0"/>
        <w:ind w:left="0"/>
        <w:jc w:val="both"/>
      </w:pPr>
      <w:r>
        <w:rPr>
          <w:rFonts w:ascii="Times New Roman"/>
          <w:b w:val="false"/>
          <w:i w:val="false"/>
          <w:color w:val="000000"/>
          <w:sz w:val="28"/>
        </w:rPr>
        <w:t xml:space="preserve">
      һескі – бірінші нивелирлеу кезінде өлшенген асып кетулердің мәні; </w:t>
      </w:r>
    </w:p>
    <w:p>
      <w:pPr>
        <w:spacing w:after="0"/>
        <w:ind w:left="0"/>
        <w:jc w:val="both"/>
      </w:pPr>
      <w:r>
        <w:rPr>
          <w:rFonts w:ascii="Times New Roman"/>
          <w:b w:val="false"/>
          <w:i w:val="false"/>
          <w:color w:val="000000"/>
          <w:sz w:val="28"/>
        </w:rPr>
        <w:t>
      h жаңа – қайталанған нивелирлеу кезінде өлшенген асып кетулердің мәні;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D</w:t>
      </w:r>
      <w:r>
        <w:rPr>
          <w:rFonts w:ascii="Times New Roman"/>
          <w:b w:val="false"/>
          <w:i w:val="false"/>
          <w:color w:val="000000"/>
          <w:sz w:val="28"/>
        </w:rPr>
        <w:t xml:space="preserve">h - бірінші белгіге қатысты нивелирлеу сызығы бойында айырмашылықтардың есептелген жинақталуы;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Т – қайталанған нивелирлеу арасындағы уақыт аралығы;</w:t>
      </w:r>
    </w:p>
    <w:p>
      <w:pPr>
        <w:spacing w:after="0"/>
        <w:ind w:left="0"/>
        <w:jc w:val="both"/>
      </w:pPr>
      <w:r>
        <w:rPr>
          <w:rFonts w:ascii="Times New Roman"/>
          <w:b w:val="false"/>
          <w:i w:val="false"/>
          <w:color w:val="000000"/>
          <w:sz w:val="28"/>
        </w:rPr>
        <w:t>
      Тжаңа - соңғы тегістеу жылы;</w:t>
      </w:r>
    </w:p>
    <w:p>
      <w:pPr>
        <w:spacing w:after="0"/>
        <w:ind w:left="0"/>
        <w:jc w:val="both"/>
      </w:pPr>
      <w:r>
        <w:rPr>
          <w:rFonts w:ascii="Times New Roman"/>
          <w:b w:val="false"/>
          <w:i w:val="false"/>
          <w:color w:val="000000"/>
          <w:sz w:val="28"/>
        </w:rPr>
        <w:t>
      Тескі - алғашқы тегістеу жылы;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 xml:space="preserve"> V - іргелес белгілер арасындағы заманауи қозғалыстардың жылдамдығы;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биіктіктегі айырмашылықтар жиынтығы;</w:t>
      </w:r>
    </w:p>
    <w:p>
      <w:pPr>
        <w:spacing w:after="0"/>
        <w:ind w:left="0"/>
        <w:jc w:val="both"/>
      </w:pPr>
      <w:r>
        <w:rPr>
          <w:rFonts w:ascii="Times New Roman"/>
          <w:b w:val="false"/>
          <w:i w:val="false"/>
          <w:color w:val="000000"/>
          <w:sz w:val="28"/>
        </w:rPr>
        <w:t>
      h түзу – түзу нивелирлеу кезіндегі өлшенген асып кетулердің мәні;</w:t>
      </w:r>
    </w:p>
    <w:p>
      <w:pPr>
        <w:spacing w:after="0"/>
        <w:ind w:left="0"/>
        <w:jc w:val="both"/>
      </w:pPr>
      <w:r>
        <w:rPr>
          <w:rFonts w:ascii="Times New Roman"/>
          <w:b w:val="false"/>
          <w:i w:val="false"/>
          <w:color w:val="000000"/>
          <w:sz w:val="28"/>
        </w:rPr>
        <w:t>
      hартқа - артқа нивелирлеу кезіндегі өлшенген асып кетулердің мәні;</w:t>
      </w:r>
    </w:p>
    <w:p>
      <w:pPr>
        <w:spacing w:after="0"/>
        <w:ind w:left="0"/>
        <w:jc w:val="both"/>
      </w:pPr>
      <w:r>
        <w:rPr>
          <w:rFonts w:ascii="Times New Roman"/>
          <w:b w:val="false"/>
          <w:i w:val="false"/>
          <w:color w:val="000000"/>
          <w:sz w:val="28"/>
        </w:rPr>
        <w:t>
      P - жеке сызықтардың салмағы;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5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бірінші және екінші нивелирлеу кезінде алынған 1 км жолдағы кездейсоқ қателер;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 - км-дегі қайталанатын нивелирлеу сызығының ұзындығы;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30200"/>
                    </a:xfrm>
                    <a:prstGeom prst="rect">
                      <a:avLst/>
                    </a:prstGeom>
                  </pic:spPr>
                </pic:pic>
              </a:graphicData>
            </a:graphic>
          </wp:inline>
        </w:drawing>
      </w:r>
    </w:p>
    <w:p>
      <w:pPr>
        <w:spacing w:after="0"/>
        <w:ind w:left="0"/>
        <w:jc w:val="left"/>
      </w:pPr>
      <w:r>
        <w:rPr>
          <w:rFonts w:ascii="Times New Roman"/>
          <w:b w:val="false"/>
          <w:i w:val="false"/>
          <w:color w:val="000000"/>
          <w:sz w:val="28"/>
        </w:rPr>
        <w:t>- i нүктедегі тік қозғалыстардың жылдамдығы;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Vбастапқы – бастапқы нүктедегі тік қозғалыстардың жылдамдығы;</w:t>
      </w:r>
    </w:p>
    <w:p>
      <w:pPr>
        <w:spacing w:after="0"/>
        <w:ind w:left="0"/>
        <w:jc w:val="both"/>
      </w:pPr>
      <w:r>
        <w:rPr>
          <w:rFonts w:ascii="Times New Roman"/>
          <w:b w:val="false"/>
          <w:i w:val="false"/>
          <w:color w:val="000000"/>
          <w:sz w:val="28"/>
        </w:rPr>
        <w:t>
      Н жаңа и Н ескі - бірінші және екінші теңестіру кезінде алынған і нүкте белгілері;</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км – километр.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w:t>
            </w:r>
            <w:r>
              <w:br/>
            </w:r>
            <w:r>
              <w:rPr>
                <w:rFonts w:ascii="Times New Roman"/>
                <w:b w:val="false"/>
                <w:i w:val="false"/>
                <w:color w:val="000000"/>
                <w:sz w:val="20"/>
              </w:rPr>
              <w:t>жер бетінің қазіргі</w:t>
            </w:r>
            <w:r>
              <w:br/>
            </w:r>
            <w:r>
              <w:rPr>
                <w:rFonts w:ascii="Times New Roman"/>
                <w:b w:val="false"/>
                <w:i w:val="false"/>
                <w:color w:val="000000"/>
                <w:sz w:val="20"/>
              </w:rPr>
              <w:t>тік қозғалыстарының</w:t>
            </w:r>
            <w:r>
              <w:br/>
            </w:r>
            <w:r>
              <w:rPr>
                <w:rFonts w:ascii="Times New Roman"/>
                <w:b w:val="false"/>
                <w:i w:val="false"/>
                <w:color w:val="000000"/>
                <w:sz w:val="20"/>
              </w:rPr>
              <w:t>жылдамдығын есептеу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30" w:id="27"/>
    <w:p>
      <w:pPr>
        <w:spacing w:after="0"/>
        <w:ind w:left="0"/>
        <w:jc w:val="left"/>
      </w:pPr>
      <w:r>
        <w:rPr>
          <w:rFonts w:ascii="Times New Roman"/>
          <w:b/>
          <w:i w:val="false"/>
          <w:color w:val="000000"/>
        </w:rPr>
        <w:t xml:space="preserve"> Түзу немесе объект бойынша әртүрлі жылдардағы нивелирлеу нәтижелерін салыстыру ведомосі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түрі, нөмірі, түрі және бетбелгі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орналасқан жерінің қысқаша сипаттамасы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арасындағы қашықтық,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белгіден қашықтық, км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өлшеу hжаңа,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һескі асып кетуін өлшеу,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айырмашылық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һ ,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теңдіктердің жинақталуы </w:t>
            </w:r>
            <w:r>
              <w:rPr>
                <w:rFonts w:ascii="Times New Roman"/>
                <w:b w:val="false"/>
                <w:i w:val="false"/>
                <w:color w:val="000000"/>
                <w:sz w:val="20"/>
              </w:rPr>
              <w:t>S</w:t>
            </w:r>
            <w:r>
              <w:rPr>
                <w:rFonts w:ascii="Times New Roman"/>
                <w:b w:val="false"/>
                <w:i w:val="false"/>
                <w:color w:val="000000"/>
                <w:sz w:val="20"/>
              </w:rPr>
              <w:t>̇</w:t>
            </w:r>
            <w:r>
              <w:rPr>
                <w:rFonts w:ascii="Times New Roman"/>
                <w:b w:val="false"/>
                <w:i w:val="false"/>
                <w:color w:val="000000"/>
                <w:sz w:val="20"/>
              </w:rPr>
              <w:t>D</w:t>
            </w:r>
            <w:r>
              <w:rPr>
                <w:rFonts w:ascii="Times New Roman"/>
                <w:b w:val="false"/>
                <w:i w:val="false"/>
                <w:color w:val="000000"/>
                <w:sz w:val="20"/>
              </w:rPr>
              <w:t>h, 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аралығы </w:t>
            </w:r>
            <w:r>
              <w:rPr>
                <w:rFonts w:ascii="Times New Roman"/>
                <w:b w:val="false"/>
                <w:i w:val="false"/>
                <w:color w:val="000000"/>
                <w:sz w:val="20"/>
              </w:rPr>
              <w:t>D</w:t>
            </w:r>
            <w:r>
              <w:rPr>
                <w:rFonts w:ascii="Times New Roman"/>
                <w:b w:val="false"/>
                <w:i w:val="false"/>
                <w:color w:val="000000"/>
                <w:sz w:val="20"/>
              </w:rPr>
              <w:t>T</w:t>
            </w:r>
            <w:r>
              <w:rPr>
                <w:rFonts w:ascii="Times New Roman"/>
                <w:b w:val="false"/>
                <w:i w:val="false"/>
                <w:color w:val="000000"/>
                <w:sz w:val="20"/>
              </w:rPr>
              <w:t>, жас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90600" cy="787400"/>
                          </a:xfrm>
                          <a:prstGeom prst="rect">
                            <a:avLst/>
                          </a:prstGeom>
                        </pic:spPr>
                      </pic:pic>
                    </a:graphicData>
                  </a:graphic>
                </wp:inline>
              </w:drawing>
            </w:r>
          </w:p>
          <w:p>
            <w:pPr>
              <w:spacing w:after="0"/>
              <w:ind w:left="0"/>
              <w:jc w:val="both"/>
            </w:pPr>
            <w:r>
              <w:rPr>
                <w:rFonts w:ascii="Times New Roman"/>
                <w:b w:val="false"/>
                <w:i w:val="false"/>
                <w:color w:val="000000"/>
                <w:sz w:val="20"/>
              </w:rPr>
              <w:t>мм\жыл</w:t>
            </w:r>
          </w:p>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w:t>
            </w:r>
            <w:r>
              <w:rPr>
                <w:rFonts w:ascii="Times New Roman"/>
                <w:b w:val="false"/>
                <w:i w:val="false"/>
                <w:color w:val="000000"/>
                <w:sz w:val="20"/>
              </w:rPr>
              <w:t>D</w:t>
            </w:r>
            <w:r>
              <w:rPr>
                <w:rFonts w:ascii="Times New Roman"/>
                <w:b w:val="false"/>
                <w:i w:val="false"/>
                <w:color w:val="000000"/>
                <w:sz w:val="20"/>
              </w:rPr>
              <w:t xml:space="preserve"> h, мм\жыл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 реп. № 249 1935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t станция, В 1,4 км к ю.п. от нее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9,5</w:t>
            </w:r>
          </w:p>
          <w:p>
            <w:pPr>
              <w:spacing w:after="20"/>
              <w:ind w:left="20"/>
              <w:jc w:val="both"/>
            </w:pPr>
            <w:r>
              <w:rPr>
                <w:rFonts w:ascii="Times New Roman"/>
                <w:b w:val="false"/>
                <w:i w:val="false"/>
                <w:color w:val="000000"/>
                <w:sz w:val="20"/>
              </w:rPr>
              <w:t>
8,2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12,4</w:t>
            </w:r>
          </w:p>
          <w:p>
            <w:pPr>
              <w:spacing w:after="20"/>
              <w:ind w:left="20"/>
              <w:jc w:val="both"/>
            </w:pPr>
            <w:r>
              <w:rPr>
                <w:rFonts w:ascii="Times New Roman"/>
                <w:b w:val="false"/>
                <w:i w:val="false"/>
                <w:color w:val="000000"/>
                <w:sz w:val="20"/>
              </w:rPr>
              <w:t>
20,6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-16,0077</w:t>
            </w:r>
          </w:p>
          <w:p>
            <w:pPr>
              <w:spacing w:after="20"/>
              <w:ind w:left="20"/>
              <w:jc w:val="both"/>
            </w:pPr>
            <w:r>
              <w:rPr>
                <w:rFonts w:ascii="Times New Roman"/>
                <w:b w:val="false"/>
                <w:i w:val="false"/>
                <w:color w:val="000000"/>
                <w:sz w:val="20"/>
              </w:rPr>
              <w:t>
-1,2458</w:t>
            </w:r>
          </w:p>
          <w:p>
            <w:pPr>
              <w:spacing w:after="20"/>
              <w:ind w:left="20"/>
              <w:jc w:val="both"/>
            </w:pPr>
            <w:r>
              <w:rPr>
                <w:rFonts w:ascii="Times New Roman"/>
                <w:b w:val="false"/>
                <w:i w:val="false"/>
                <w:color w:val="000000"/>
                <w:sz w:val="20"/>
              </w:rPr>
              <w:t>
-3,3804</w:t>
            </w:r>
          </w:p>
          <w:p>
            <w:pPr>
              <w:spacing w:after="20"/>
              <w:ind w:left="20"/>
              <w:jc w:val="both"/>
            </w:pPr>
            <w:r>
              <w:rPr>
                <w:rFonts w:ascii="Times New Roman"/>
                <w:b w:val="false"/>
                <w:i w:val="false"/>
                <w:color w:val="000000"/>
                <w:sz w:val="20"/>
              </w:rPr>
              <w:t>
+65,7070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-16,0057</w:t>
            </w:r>
          </w:p>
          <w:p>
            <w:pPr>
              <w:spacing w:after="20"/>
              <w:ind w:left="20"/>
              <w:jc w:val="both"/>
            </w:pPr>
            <w:r>
              <w:rPr>
                <w:rFonts w:ascii="Times New Roman"/>
                <w:b w:val="false"/>
                <w:i w:val="false"/>
                <w:color w:val="000000"/>
                <w:sz w:val="20"/>
              </w:rPr>
              <w:t>
-1,2469</w:t>
            </w:r>
          </w:p>
          <w:p>
            <w:pPr>
              <w:spacing w:after="20"/>
              <w:ind w:left="20"/>
              <w:jc w:val="both"/>
            </w:pPr>
            <w:r>
              <w:rPr>
                <w:rFonts w:ascii="Times New Roman"/>
                <w:b w:val="false"/>
                <w:i w:val="false"/>
                <w:color w:val="000000"/>
                <w:sz w:val="20"/>
              </w:rPr>
              <w:t>
-8,3664</w:t>
            </w:r>
          </w:p>
          <w:p>
            <w:pPr>
              <w:spacing w:after="20"/>
              <w:ind w:left="20"/>
              <w:jc w:val="both"/>
            </w:pPr>
            <w:r>
              <w:rPr>
                <w:rFonts w:ascii="Times New Roman"/>
                <w:b w:val="false"/>
                <w:i w:val="false"/>
                <w:color w:val="000000"/>
                <w:sz w:val="20"/>
              </w:rPr>
              <w:t>
+65,7040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-0,0020</w:t>
            </w:r>
          </w:p>
          <w:p>
            <w:pPr>
              <w:spacing w:after="20"/>
              <w:ind w:left="20"/>
              <w:jc w:val="both"/>
            </w:pPr>
            <w:r>
              <w:rPr>
                <w:rFonts w:ascii="Times New Roman"/>
                <w:b w:val="false"/>
                <w:i w:val="false"/>
                <w:color w:val="000000"/>
                <w:sz w:val="20"/>
              </w:rPr>
              <w:t>
-0,0011</w:t>
            </w:r>
          </w:p>
          <w:p>
            <w:pPr>
              <w:spacing w:after="20"/>
              <w:ind w:left="20"/>
              <w:jc w:val="both"/>
            </w:pPr>
            <w:r>
              <w:rPr>
                <w:rFonts w:ascii="Times New Roman"/>
                <w:b w:val="false"/>
                <w:i w:val="false"/>
                <w:color w:val="000000"/>
                <w:sz w:val="20"/>
              </w:rPr>
              <w:t>
-0,0140</w:t>
            </w:r>
          </w:p>
          <w:p>
            <w:pPr>
              <w:spacing w:after="20"/>
              <w:ind w:left="20"/>
              <w:jc w:val="both"/>
            </w:pPr>
            <w:r>
              <w:rPr>
                <w:rFonts w:ascii="Times New Roman"/>
                <w:b w:val="false"/>
                <w:i w:val="false"/>
                <w:color w:val="000000"/>
                <w:sz w:val="20"/>
              </w:rPr>
              <w:t>
+0,0030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0,0000</w:t>
            </w:r>
          </w:p>
          <w:p>
            <w:pPr>
              <w:spacing w:after="20"/>
              <w:ind w:left="20"/>
              <w:jc w:val="both"/>
            </w:pPr>
            <w:r>
              <w:rPr>
                <w:rFonts w:ascii="Times New Roman"/>
                <w:b w:val="false"/>
                <w:i w:val="false"/>
                <w:color w:val="000000"/>
                <w:sz w:val="20"/>
              </w:rPr>
              <w:t>
-0,0020</w:t>
            </w:r>
          </w:p>
          <w:p>
            <w:pPr>
              <w:spacing w:after="20"/>
              <w:ind w:left="20"/>
              <w:jc w:val="both"/>
            </w:pPr>
            <w:r>
              <w:rPr>
                <w:rFonts w:ascii="Times New Roman"/>
                <w:b w:val="false"/>
                <w:i w:val="false"/>
                <w:color w:val="000000"/>
                <w:sz w:val="20"/>
              </w:rPr>
              <w:t>
-0,0009</w:t>
            </w:r>
          </w:p>
          <w:p>
            <w:pPr>
              <w:spacing w:after="20"/>
              <w:ind w:left="20"/>
              <w:jc w:val="both"/>
            </w:pPr>
            <w:r>
              <w:rPr>
                <w:rFonts w:ascii="Times New Roman"/>
                <w:b w:val="false"/>
                <w:i w:val="false"/>
                <w:color w:val="000000"/>
                <w:sz w:val="20"/>
              </w:rPr>
              <w:t>
-0,0149</w:t>
            </w:r>
          </w:p>
          <w:p>
            <w:pPr>
              <w:spacing w:after="20"/>
              <w:ind w:left="20"/>
              <w:jc w:val="both"/>
            </w:pPr>
            <w:r>
              <w:rPr>
                <w:rFonts w:ascii="Times New Roman"/>
                <w:b w:val="false"/>
                <w:i w:val="false"/>
                <w:color w:val="000000"/>
                <w:sz w:val="20"/>
              </w:rPr>
              <w:t>
-0,0119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-1,17</w:t>
            </w:r>
          </w:p>
          <w:p>
            <w:pPr>
              <w:spacing w:after="20"/>
              <w:ind w:left="20"/>
              <w:jc w:val="both"/>
            </w:pPr>
            <w:r>
              <w:rPr>
                <w:rFonts w:ascii="Times New Roman"/>
                <w:b w:val="false"/>
                <w:i w:val="false"/>
                <w:color w:val="000000"/>
                <w:sz w:val="20"/>
              </w:rPr>
              <w:t>
+0,25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w:t>
            </w:r>
          </w:p>
          <w:p>
            <w:pPr>
              <w:spacing w:after="20"/>
              <w:ind w:left="20"/>
              <w:jc w:val="both"/>
            </w:pPr>
            <w:r>
              <w:rPr>
                <w:rFonts w:ascii="Times New Roman"/>
                <w:b w:val="false"/>
                <w:i w:val="false"/>
                <w:color w:val="000000"/>
                <w:sz w:val="20"/>
              </w:rPr>
              <w:t>
-0,10</w:t>
            </w:r>
          </w:p>
          <w:p>
            <w:pPr>
              <w:spacing w:after="20"/>
              <w:ind w:left="20"/>
              <w:jc w:val="both"/>
            </w:pPr>
            <w:r>
              <w:rPr>
                <w:rFonts w:ascii="Times New Roman"/>
                <w:b w:val="false"/>
                <w:i w:val="false"/>
                <w:color w:val="000000"/>
                <w:sz w:val="20"/>
              </w:rPr>
              <w:t>
-0,05</w:t>
            </w:r>
          </w:p>
          <w:p>
            <w:pPr>
              <w:spacing w:after="20"/>
              <w:ind w:left="20"/>
              <w:jc w:val="both"/>
            </w:pPr>
            <w:r>
              <w:rPr>
                <w:rFonts w:ascii="Times New Roman"/>
                <w:b w:val="false"/>
                <w:i w:val="false"/>
                <w:color w:val="000000"/>
                <w:sz w:val="20"/>
              </w:rPr>
              <w:t>
-1,22</w:t>
            </w:r>
          </w:p>
          <w:p>
            <w:pPr>
              <w:spacing w:after="20"/>
              <w:ind w:left="20"/>
              <w:jc w:val="both"/>
            </w:pPr>
            <w:r>
              <w:rPr>
                <w:rFonts w:ascii="Times New Roman"/>
                <w:b w:val="false"/>
                <w:i w:val="false"/>
                <w:color w:val="000000"/>
                <w:sz w:val="20"/>
              </w:rPr>
              <w:t>
-0,97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 1975</w:t>
            </w:r>
          </w:p>
          <w:p>
            <w:pPr>
              <w:spacing w:after="20"/>
              <w:ind w:left="20"/>
              <w:jc w:val="both"/>
            </w:pPr>
            <w:r>
              <w:rPr>
                <w:rFonts w:ascii="Times New Roman"/>
                <w:b w:val="false"/>
                <w:i w:val="false"/>
                <w:color w:val="000000"/>
                <w:sz w:val="20"/>
              </w:rPr>
              <w:t>
1945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қала, Островский к.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 3019</w:t>
            </w:r>
          </w:p>
          <w:p>
            <w:pPr>
              <w:spacing w:after="20"/>
              <w:ind w:left="20"/>
              <w:jc w:val="both"/>
            </w:pPr>
            <w:r>
              <w:rPr>
                <w:rFonts w:ascii="Times New Roman"/>
                <w:b w:val="false"/>
                <w:i w:val="false"/>
                <w:color w:val="000000"/>
                <w:sz w:val="20"/>
              </w:rPr>
              <w:t>
1927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қала, Львовская 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Рэп. № 2481</w:t>
            </w:r>
          </w:p>
          <w:p>
            <w:pPr>
              <w:spacing w:after="20"/>
              <w:ind w:left="20"/>
              <w:jc w:val="both"/>
            </w:pPr>
            <w:r>
              <w:rPr>
                <w:rFonts w:ascii="Times New Roman"/>
                <w:b w:val="false"/>
                <w:i w:val="false"/>
                <w:color w:val="000000"/>
                <w:sz w:val="20"/>
              </w:rPr>
              <w:t>
1945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Шлахтинцы,станця, одан солтүстіктен 0,1 км к с.в.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Фуюи реп. № 2713</w:t>
            </w:r>
          </w:p>
          <w:p>
            <w:pPr>
              <w:spacing w:after="20"/>
              <w:ind w:left="20"/>
              <w:jc w:val="both"/>
            </w:pPr>
            <w:r>
              <w:rPr>
                <w:rFonts w:ascii="Times New Roman"/>
                <w:b w:val="false"/>
                <w:i w:val="false"/>
                <w:color w:val="000000"/>
                <w:sz w:val="20"/>
              </w:rPr>
              <w:t>
1945 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Збараж, одан оңтгстіктен 7,5 км к ю.в.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w:t>
            </w:r>
            <w:r>
              <w:br/>
            </w:r>
            <w:r>
              <w:rPr>
                <w:rFonts w:ascii="Times New Roman"/>
                <w:b w:val="false"/>
                <w:i w:val="false"/>
                <w:color w:val="000000"/>
                <w:sz w:val="20"/>
              </w:rPr>
              <w:t>жер бетінің қазіргі</w:t>
            </w:r>
            <w:r>
              <w:br/>
            </w:r>
            <w:r>
              <w:rPr>
                <w:rFonts w:ascii="Times New Roman"/>
                <w:b w:val="false"/>
                <w:i w:val="false"/>
                <w:color w:val="000000"/>
                <w:sz w:val="20"/>
              </w:rPr>
              <w:t>тік қозғалыстарының</w:t>
            </w:r>
            <w:r>
              <w:br/>
            </w:r>
            <w:r>
              <w:rPr>
                <w:rFonts w:ascii="Times New Roman"/>
                <w:b w:val="false"/>
                <w:i w:val="false"/>
                <w:color w:val="000000"/>
                <w:sz w:val="20"/>
              </w:rPr>
              <w:t>жылдамдығын есептеу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Түйіндердегі асып кетулерді салыстыру нәтижелері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түрі, нөмірі, түрі және бетбелгі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орналасқан жерінің қысқаша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 арасындағы қашықтық,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белгіден қашықтық, км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 өлшеу hжаңа,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һескі асып кетуін өлшеу,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айырмашылық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һ ,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 реп. № 249 1935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Тернопольt станция, одан оңт. 1,4 км ю.п.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84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12,5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+13,0934</w:t>
            </w:r>
          </w:p>
          <w:p>
            <w:pPr>
              <w:spacing w:after="20"/>
              <w:ind w:left="20"/>
              <w:jc w:val="both"/>
            </w:pPr>
            <w:r>
              <w:rPr>
                <w:rFonts w:ascii="Times New Roman"/>
                <w:b w:val="false"/>
                <w:i w:val="false"/>
                <w:color w:val="000000"/>
                <w:sz w:val="20"/>
              </w:rPr>
              <w:t>
-8,3096</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+13,1022</w:t>
            </w:r>
          </w:p>
          <w:p>
            <w:pPr>
              <w:spacing w:after="20"/>
              <w:ind w:left="20"/>
              <w:jc w:val="both"/>
            </w:pPr>
            <w:r>
              <w:rPr>
                <w:rFonts w:ascii="Times New Roman"/>
                <w:b w:val="false"/>
                <w:i w:val="false"/>
                <w:color w:val="000000"/>
                <w:sz w:val="20"/>
              </w:rPr>
              <w:t>
-8,3099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-0,0078</w:t>
            </w:r>
          </w:p>
          <w:p>
            <w:pPr>
              <w:spacing w:after="20"/>
              <w:ind w:left="20"/>
              <w:jc w:val="both"/>
            </w:pPr>
            <w:r>
              <w:rPr>
                <w:rFonts w:ascii="Times New Roman"/>
                <w:b w:val="false"/>
                <w:i w:val="false"/>
                <w:color w:val="000000"/>
                <w:sz w:val="20"/>
              </w:rPr>
              <w:t>
+0,0003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 1975</w:t>
            </w:r>
          </w:p>
          <w:p>
            <w:pPr>
              <w:spacing w:after="20"/>
              <w:ind w:left="20"/>
              <w:jc w:val="both"/>
            </w:pPr>
            <w:r>
              <w:rPr>
                <w:rFonts w:ascii="Times New Roman"/>
                <w:b w:val="false"/>
                <w:i w:val="false"/>
                <w:color w:val="000000"/>
                <w:sz w:val="20"/>
              </w:rPr>
              <w:t>
1945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км 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№3019</w:t>
            </w:r>
          </w:p>
          <w:p>
            <w:pPr>
              <w:spacing w:after="20"/>
              <w:ind w:left="20"/>
              <w:jc w:val="both"/>
            </w:pPr>
            <w:r>
              <w:rPr>
                <w:rFonts w:ascii="Times New Roman"/>
                <w:b w:val="false"/>
                <w:i w:val="false"/>
                <w:color w:val="000000"/>
                <w:sz w:val="20"/>
              </w:rPr>
              <w:t>
1927 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230км ж.д.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теңдіктердің</w:t>
            </w:r>
          </w:p>
          <w:p>
            <w:pPr>
              <w:spacing w:after="20"/>
              <w:ind w:left="20"/>
              <w:jc w:val="both"/>
            </w:pPr>
            <w:r>
              <w:rPr>
                <w:rFonts w:ascii="Times New Roman"/>
                <w:b w:val="false"/>
                <w:i w:val="false"/>
                <w:color w:val="000000"/>
                <w:sz w:val="20"/>
              </w:rPr>
              <w:t xml:space="preserve">
жинақталуы </w:t>
            </w:r>
            <w:r>
              <w:rPr>
                <w:rFonts w:ascii="Times New Roman"/>
                <w:b w:val="false"/>
                <w:i w:val="false"/>
                <w:color w:val="000000"/>
                <w:sz w:val="20"/>
              </w:rPr>
              <w:t>S</w:t>
            </w:r>
            <w:r>
              <w:rPr>
                <w:rFonts w:ascii="Times New Roman"/>
                <w:b w:val="false"/>
                <w:i w:val="false"/>
                <w:color w:val="000000"/>
                <w:sz w:val="20"/>
              </w:rPr>
              <w:t xml:space="preserve">̇ </w:t>
            </w:r>
            <w:r>
              <w:rPr>
                <w:rFonts w:ascii="Times New Roman"/>
                <w:b w:val="false"/>
                <w:i w:val="false"/>
                <w:color w:val="000000"/>
                <w:sz w:val="20"/>
              </w:rPr>
              <w:t>D</w:t>
            </w:r>
            <w:r>
              <w:rPr>
                <w:rFonts w:ascii="Times New Roman"/>
                <w:b w:val="false"/>
                <w:i w:val="false"/>
                <w:color w:val="000000"/>
                <w:sz w:val="20"/>
              </w:rPr>
              <w:t xml:space="preserve"> h,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 аралығы </w:t>
            </w:r>
            <w:r>
              <w:rPr>
                <w:rFonts w:ascii="Times New Roman"/>
                <w:b w:val="false"/>
                <w:i w:val="false"/>
                <w:color w:val="000000"/>
                <w:sz w:val="20"/>
              </w:rPr>
              <w:t>D</w:t>
            </w:r>
            <w:r>
              <w:rPr>
                <w:rFonts w:ascii="Times New Roman"/>
                <w:b w:val="false"/>
                <w:i w:val="false"/>
                <w:color w:val="000000"/>
                <w:sz w:val="20"/>
              </w:rPr>
              <w:t>Т,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965200" cy="762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мм\жыл</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w:t>
            </w:r>
          </w:p>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 xml:space="preserve">̇ </w:t>
            </w:r>
            <w:r>
              <w:rPr>
                <w:rFonts w:ascii="Times New Roman"/>
                <w:b w:val="false"/>
                <w:i w:val="false"/>
                <w:color w:val="000000"/>
                <w:sz w:val="20"/>
              </w:rPr>
              <w:t>D</w:t>
            </w:r>
            <w:r>
              <w:rPr>
                <w:rFonts w:ascii="Times New Roman"/>
                <w:b w:val="false"/>
                <w:i w:val="false"/>
                <w:color w:val="000000"/>
                <w:sz w:val="20"/>
              </w:rPr>
              <w:t xml:space="preserve"> h, мм\</w:t>
            </w:r>
          </w:p>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орналасқан</w:t>
            </w:r>
          </w:p>
          <w:p>
            <w:pPr>
              <w:spacing w:after="20"/>
              <w:ind w:left="20"/>
              <w:jc w:val="both"/>
            </w:pPr>
            <w:r>
              <w:rPr>
                <w:rFonts w:ascii="Times New Roman"/>
                <w:b w:val="false"/>
                <w:i w:val="false"/>
                <w:color w:val="000000"/>
                <w:sz w:val="20"/>
              </w:rPr>
              <w:t>
жерінің қысқаша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-0,0078</w:t>
            </w:r>
          </w:p>
          <w:p>
            <w:pPr>
              <w:spacing w:after="20"/>
              <w:ind w:left="20"/>
              <w:jc w:val="both"/>
            </w:pPr>
            <w:r>
              <w:rPr>
                <w:rFonts w:ascii="Times New Roman"/>
                <w:b w:val="false"/>
                <w:i w:val="false"/>
                <w:color w:val="000000"/>
                <w:sz w:val="20"/>
              </w:rPr>
              <w:t>
-0,075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w:t>
            </w:r>
          </w:p>
          <w:p>
            <w:pPr>
              <w:spacing w:after="20"/>
              <w:ind w:left="20"/>
              <w:jc w:val="both"/>
            </w:pPr>
            <w:r>
              <w:rPr>
                <w:rFonts w:ascii="Times New Roman"/>
                <w:b w:val="false"/>
                <w:i w:val="false"/>
                <w:color w:val="000000"/>
                <w:sz w:val="20"/>
              </w:rPr>
              <w:t>
-0,71</w:t>
            </w:r>
          </w:p>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w:t>
            </w:r>
          </w:p>
          <w:p>
            <w:pPr>
              <w:spacing w:after="20"/>
              <w:ind w:left="20"/>
              <w:jc w:val="both"/>
            </w:pPr>
            <w:r>
              <w:rPr>
                <w:rFonts w:ascii="Times New Roman"/>
                <w:b w:val="false"/>
                <w:i w:val="false"/>
                <w:color w:val="000000"/>
                <w:sz w:val="20"/>
              </w:rPr>
              <w:t>
Баскунчак, I. класс, 1956 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w:t>
            </w:r>
            <w:r>
              <w:br/>
            </w:r>
            <w:r>
              <w:rPr>
                <w:rFonts w:ascii="Times New Roman"/>
                <w:b w:val="false"/>
                <w:i w:val="false"/>
                <w:color w:val="000000"/>
                <w:sz w:val="20"/>
              </w:rPr>
              <w:t>жер бетінің қазіргі</w:t>
            </w:r>
            <w:r>
              <w:br/>
            </w:r>
            <w:r>
              <w:rPr>
                <w:rFonts w:ascii="Times New Roman"/>
                <w:b w:val="false"/>
                <w:i w:val="false"/>
                <w:color w:val="000000"/>
                <w:sz w:val="20"/>
              </w:rPr>
              <w:t>тік қозғалыстарының</w:t>
            </w:r>
            <w:r>
              <w:br/>
            </w:r>
            <w:r>
              <w:rPr>
                <w:rFonts w:ascii="Times New Roman"/>
                <w:b w:val="false"/>
                <w:i w:val="false"/>
                <w:color w:val="000000"/>
                <w:sz w:val="20"/>
              </w:rPr>
              <w:t>жылдамдығын есептеу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34" w:id="29"/>
    <w:p>
      <w:pPr>
        <w:spacing w:after="0"/>
        <w:ind w:left="0"/>
        <w:jc w:val="left"/>
      </w:pPr>
      <w:r>
        <w:rPr>
          <w:rFonts w:ascii="Times New Roman"/>
          <w:b/>
          <w:i w:val="false"/>
          <w:color w:val="000000"/>
        </w:rPr>
        <w:t xml:space="preserve"> Кездейсоқ және жүйелі қателер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 ұзындығы (км)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 және оның шыққан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класы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p>
            <w:pPr>
              <w:spacing w:after="20"/>
              <w:ind w:left="20"/>
              <w:jc w:val="both"/>
            </w:pPr>
            <w:r>
              <w:rPr>
                <w:rFonts w:ascii="Times New Roman"/>
                <w:b w:val="false"/>
                <w:i w:val="false"/>
                <w:color w:val="000000"/>
                <w:sz w:val="20"/>
              </w:rPr>
              <w:t>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Рейка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Нивелирлеу әдісі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Айырмашылықтардың жинақталуы (мм)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бастап </w:t>
            </w:r>
            <w:r>
              <w:rPr>
                <w:rFonts w:ascii="Times New Roman"/>
                <w:b w:val="false"/>
                <w:i w:val="false"/>
                <w:color w:val="000000"/>
                <w:sz w:val="20"/>
              </w:rPr>
              <w:t>h</w:t>
            </w:r>
            <w:r>
              <w:rPr>
                <w:rFonts w:ascii="Times New Roman"/>
                <w:b w:val="false"/>
                <w:i w:val="false"/>
                <w:color w:val="000000"/>
                <w:sz w:val="20"/>
              </w:rPr>
              <w:t xml:space="preserve"> мм /км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Жүйелер. бастап. </w:t>
            </w:r>
            <w:r>
              <w:rPr>
                <w:rFonts w:ascii="Times New Roman"/>
                <w:b w:val="false"/>
                <w:i w:val="false"/>
                <w:color w:val="000000"/>
                <w:sz w:val="20"/>
              </w:rPr>
              <w:t>d</w:t>
            </w:r>
            <w:r>
              <w:rPr>
                <w:rFonts w:ascii="Times New Roman"/>
                <w:b w:val="false"/>
                <w:i w:val="false"/>
                <w:color w:val="000000"/>
                <w:sz w:val="20"/>
              </w:rPr>
              <w:t xml:space="preserve"> мм/км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Қателерді есептейтін формулалар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Учаскесі Тернополь – Лелесовка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класты нивелирлеу жөніндегі нұсқаулық. М.1946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Гильдебранд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шашкалы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І-ші тәслі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Лалленана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ІІ, ІІІ кластарды нивелирлеу жөніндегі Нұсқаулық. М., 1955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Цейсс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Ларина-Звонова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w:t>
            </w:r>
            <w:r>
              <w:br/>
            </w:r>
            <w:r>
              <w:rPr>
                <w:rFonts w:ascii="Times New Roman"/>
                <w:b w:val="false"/>
                <w:i w:val="false"/>
                <w:color w:val="000000"/>
                <w:sz w:val="20"/>
              </w:rPr>
              <w:t>жер бетінің қазіргі тік</w:t>
            </w:r>
            <w:r>
              <w:br/>
            </w:r>
            <w:r>
              <w:rPr>
                <w:rFonts w:ascii="Times New Roman"/>
                <w:b w:val="false"/>
                <w:i w:val="false"/>
                <w:color w:val="000000"/>
                <w:sz w:val="20"/>
              </w:rPr>
              <w:t>қозғалыстарының жылдамдығын</w:t>
            </w:r>
            <w:r>
              <w:br/>
            </w:r>
            <w:r>
              <w:rPr>
                <w:rFonts w:ascii="Times New Roman"/>
                <w:b w:val="false"/>
                <w:i w:val="false"/>
                <w:color w:val="000000"/>
                <w:sz w:val="20"/>
              </w:rPr>
              <w:t>есептеу жөніндегі нұсқаулыққа</w:t>
            </w:r>
            <w:r>
              <w:br/>
            </w:r>
            <w:r>
              <w:rPr>
                <w:rFonts w:ascii="Times New Roman"/>
                <w:b w:val="false"/>
                <w:i w:val="false"/>
                <w:color w:val="000000"/>
                <w:sz w:val="20"/>
              </w:rPr>
              <w:t>4-қосымша</w:t>
            </w:r>
          </w:p>
        </w:tc>
      </w:tr>
    </w:tbl>
    <w:bookmarkStart w:name="z36" w:id="30"/>
    <w:p>
      <w:pPr>
        <w:spacing w:after="0"/>
        <w:ind w:left="0"/>
        <w:jc w:val="left"/>
      </w:pPr>
      <w:r>
        <w:rPr>
          <w:rFonts w:ascii="Times New Roman"/>
          <w:b/>
          <w:i w:val="false"/>
          <w:color w:val="000000"/>
        </w:rPr>
        <w:t xml:space="preserve"> Желі бойындағы қазіргі заманғы тік қозғалыстар жылдамдығының графигі</w:t>
      </w:r>
    </w:p>
    <w:bookmarkEnd w:id="30"/>
    <w:p>
      <w:pPr>
        <w:spacing w:after="0"/>
        <w:ind w:left="0"/>
        <w:jc w:val="left"/>
      </w:pPr>
      <w:r>
        <w:br/>
      </w:r>
    </w:p>
    <w:p>
      <w:pPr>
        <w:spacing w:after="0"/>
        <w:ind w:left="0"/>
        <w:jc w:val="both"/>
      </w:pPr>
      <w:r>
        <w:drawing>
          <wp:inline distT="0" distB="0" distL="0" distR="0">
            <wp:extent cx="78105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w:t>
            </w:r>
            <w:r>
              <w:br/>
            </w:r>
            <w:r>
              <w:rPr>
                <w:rFonts w:ascii="Times New Roman"/>
                <w:b w:val="false"/>
                <w:i w:val="false"/>
                <w:color w:val="000000"/>
                <w:sz w:val="20"/>
              </w:rPr>
              <w:t>жер бетінің қазіргі тік</w:t>
            </w:r>
            <w:r>
              <w:br/>
            </w:r>
            <w:r>
              <w:rPr>
                <w:rFonts w:ascii="Times New Roman"/>
                <w:b w:val="false"/>
                <w:i w:val="false"/>
                <w:color w:val="000000"/>
                <w:sz w:val="20"/>
              </w:rPr>
              <w:t>қозғалыстарының жылдамдығын</w:t>
            </w:r>
            <w:r>
              <w:br/>
            </w:r>
            <w:r>
              <w:rPr>
                <w:rFonts w:ascii="Times New Roman"/>
                <w:b w:val="false"/>
                <w:i w:val="false"/>
                <w:color w:val="000000"/>
                <w:sz w:val="20"/>
              </w:rPr>
              <w:t>есептеу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bl>
    <w:bookmarkStart w:name="z38" w:id="31"/>
    <w:p>
      <w:pPr>
        <w:spacing w:after="0"/>
        <w:ind w:left="0"/>
        <w:jc w:val="left"/>
      </w:pPr>
      <w:r>
        <w:rPr>
          <w:rFonts w:ascii="Times New Roman"/>
          <w:b/>
          <w:i w:val="false"/>
          <w:color w:val="000000"/>
        </w:rPr>
        <w:t xml:space="preserve"> Белгілердің тік қозғалыстарның орташа жылдық жылдамдықтарының каталогы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белгі түрі және бетбелгі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Нивелирлік белгінің орналасқан жері (қысқартылған)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белгіден км қашықтығы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Артық айырмашылықтардың жинақталуы </w:t>
            </w:r>
            <w:r>
              <w:rPr>
                <w:rFonts w:ascii="Times New Roman"/>
                <w:b w:val="false"/>
                <w:i w:val="false"/>
                <w:color w:val="000000"/>
                <w:sz w:val="20"/>
              </w:rPr>
              <w:t>S</w:t>
            </w:r>
            <w:r>
              <w:rPr>
                <w:rFonts w:ascii="Times New Roman"/>
                <w:b w:val="false"/>
                <w:i w:val="false"/>
                <w:color w:val="000000"/>
                <w:sz w:val="20"/>
              </w:rPr>
              <w:t>̇h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r>
              <w:rPr>
                <w:rFonts w:ascii="Times New Roman"/>
                <w:b w:val="false"/>
                <w:i w:val="false"/>
                <w:color w:val="000000"/>
                <w:sz w:val="20"/>
              </w:rPr>
              <w:t>S</w:t>
            </w:r>
            <w:r>
              <w:rPr>
                <w:rFonts w:ascii="Times New Roman"/>
                <w:b w:val="false"/>
                <w:i w:val="false"/>
                <w:color w:val="000000"/>
                <w:sz w:val="20"/>
              </w:rPr>
              <w:t>̇</w:t>
            </w:r>
            <w:r>
              <w:rPr>
                <w:rFonts w:ascii="Times New Roman"/>
                <w:b w:val="false"/>
                <w:i w:val="false"/>
                <w:color w:val="000000"/>
                <w:sz w:val="20"/>
              </w:rPr>
              <w:t>D</w:t>
            </w:r>
            <w:r>
              <w:rPr>
                <w:rFonts w:ascii="Times New Roman"/>
                <w:b w:val="false"/>
                <w:i w:val="false"/>
                <w:color w:val="000000"/>
                <w:sz w:val="20"/>
              </w:rPr>
              <w:t>V</w:t>
            </w:r>
          </w:p>
          <w:p>
            <w:pPr>
              <w:spacing w:after="20"/>
              <w:ind w:left="20"/>
              <w:jc w:val="both"/>
            </w:pPr>
            <w:r>
              <w:rPr>
                <w:rFonts w:ascii="Times New Roman"/>
                <w:b w:val="false"/>
                <w:i w:val="false"/>
                <w:color w:val="000000"/>
                <w:sz w:val="20"/>
              </w:rPr>
              <w:t>
Мм\жыл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 репер № 249 1935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 1975 </w:t>
            </w:r>
          </w:p>
          <w:p>
            <w:pPr>
              <w:spacing w:after="20"/>
              <w:ind w:left="20"/>
              <w:jc w:val="both"/>
            </w:pPr>
            <w:r>
              <w:rPr>
                <w:rFonts w:ascii="Times New Roman"/>
                <w:b w:val="false"/>
                <w:i w:val="false"/>
                <w:color w:val="000000"/>
                <w:sz w:val="20"/>
              </w:rPr>
              <w:t>
1945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кала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 № 3019 </w:t>
            </w:r>
          </w:p>
          <w:p>
            <w:pPr>
              <w:spacing w:after="20"/>
              <w:ind w:left="20"/>
              <w:jc w:val="both"/>
            </w:pPr>
            <w:r>
              <w:rPr>
                <w:rFonts w:ascii="Times New Roman"/>
                <w:b w:val="false"/>
                <w:i w:val="false"/>
                <w:color w:val="000000"/>
                <w:sz w:val="20"/>
              </w:rPr>
              <w:t>
1927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Тернополь, қала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Репер № 2481 1945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Шлехтинцы,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 репер № 2713 1935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Збараж, станция, в 7,5 км к ю.з. от неҰ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 0056 1935 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Збараж, 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нивелирлеу</w:t>
            </w:r>
            <w:r>
              <w:br/>
            </w:r>
            <w:r>
              <w:rPr>
                <w:rFonts w:ascii="Times New Roman"/>
                <w:b w:val="false"/>
                <w:i w:val="false"/>
                <w:color w:val="000000"/>
                <w:sz w:val="20"/>
              </w:rPr>
              <w:t>материалдары бойынша жер</w:t>
            </w:r>
            <w:r>
              <w:br/>
            </w:r>
            <w:r>
              <w:rPr>
                <w:rFonts w:ascii="Times New Roman"/>
                <w:b w:val="false"/>
                <w:i w:val="false"/>
                <w:color w:val="000000"/>
                <w:sz w:val="20"/>
              </w:rPr>
              <w:t>бетінің қазіргі тік</w:t>
            </w:r>
            <w:r>
              <w:br/>
            </w:r>
            <w:r>
              <w:rPr>
                <w:rFonts w:ascii="Times New Roman"/>
                <w:b w:val="false"/>
                <w:i w:val="false"/>
                <w:color w:val="000000"/>
                <w:sz w:val="20"/>
              </w:rPr>
              <w:t>қозғалыстарының жылдамдығын</w:t>
            </w:r>
            <w:r>
              <w:br/>
            </w:r>
            <w:r>
              <w:rPr>
                <w:rFonts w:ascii="Times New Roman"/>
                <w:b w:val="false"/>
                <w:i w:val="false"/>
                <w:color w:val="000000"/>
                <w:sz w:val="20"/>
              </w:rPr>
              <w:t>есептеу жөніндегі нұсқаулыққа</w:t>
            </w:r>
            <w:r>
              <w:br/>
            </w:r>
            <w:r>
              <w:rPr>
                <w:rFonts w:ascii="Times New Roman"/>
                <w:b w:val="false"/>
                <w:i w:val="false"/>
                <w:color w:val="000000"/>
                <w:sz w:val="20"/>
              </w:rPr>
              <w:t>6-қосымша</w:t>
            </w:r>
          </w:p>
        </w:tc>
      </w:tr>
    </w:tbl>
    <w:bookmarkStart w:name="z40" w:id="32"/>
    <w:p>
      <w:pPr>
        <w:spacing w:after="0"/>
        <w:ind w:left="0"/>
        <w:jc w:val="left"/>
      </w:pPr>
      <w:r>
        <w:rPr>
          <w:rFonts w:ascii="Times New Roman"/>
          <w:b/>
          <w:i w:val="false"/>
          <w:color w:val="000000"/>
        </w:rPr>
        <w:t xml:space="preserve"> Заманауи тік белгі қозғалыстарының жылдамдық графигі</w:t>
      </w:r>
    </w:p>
    <w:bookmarkEnd w:id="32"/>
    <w:p>
      <w:pPr>
        <w:spacing w:after="0"/>
        <w:ind w:left="0"/>
        <w:jc w:val="left"/>
      </w:pPr>
      <w:r>
        <w:br/>
      </w:r>
    </w:p>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