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7e1f" w14:textId="6997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құралдарын орналастыруға арналған орындарды, сондай-ақ талшықты-оптикалық байланыс желілерін өткізуге арналған электр беру әуе желілерінің тіректерін мүліктік жалдауға (жалға) берудің шекті тарифтерін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18 қазандағы № 658/НҚ бұйрығы</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116-бабы 3-тармағы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Ережесінің </w:t>
      </w:r>
      <w:r>
        <w:rPr>
          <w:rFonts w:ascii="Times New Roman"/>
          <w:b w:val="false"/>
          <w:i w:val="false"/>
          <w:color w:val="000000"/>
          <w:sz w:val="28"/>
        </w:rPr>
        <w:t>15-бабы</w:t>
      </w:r>
      <w:r>
        <w:rPr>
          <w:rFonts w:ascii="Times New Roman"/>
          <w:b w:val="false"/>
          <w:i w:val="false"/>
          <w:color w:val="000000"/>
          <w:sz w:val="28"/>
        </w:rPr>
        <w:t xml:space="preserve"> 332-1)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Байланыс құралдарын орналастыруға арналған орындарды, сондай-ақ талшықты-оптикалық байланыс желілерін өткізуге арналған электр беру әуе желілерінің тіректерін мүліктік жалдауға (жалға) берудің </w:t>
      </w:r>
      <w:r>
        <w:rPr>
          <w:rFonts w:ascii="Times New Roman"/>
          <w:b w:val="false"/>
          <w:i w:val="false"/>
          <w:color w:val="000000"/>
          <w:sz w:val="28"/>
        </w:rPr>
        <w:t>шекті тарифтері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w:t>
      </w:r>
    </w:p>
    <w:bookmarkEnd w:id="2"/>
    <w:bookmarkStart w:name="z4" w:id="3"/>
    <w:p>
      <w:pPr>
        <w:spacing w:after="0"/>
        <w:ind w:left="0"/>
        <w:jc w:val="both"/>
      </w:pPr>
      <w:r>
        <w:rPr>
          <w:rFonts w:ascii="Times New Roman"/>
          <w:b w:val="false"/>
          <w:i w:val="false"/>
          <w:color w:val="000000"/>
          <w:sz w:val="28"/>
        </w:rPr>
        <w:t>
      1) осы бұйрық қабылданған күнінен бастап бес жұмыс күні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 бекітілген</w:t>
            </w:r>
          </w:p>
        </w:tc>
      </w:tr>
    </w:tbl>
    <w:bookmarkStart w:name="z9" w:id="7"/>
    <w:p>
      <w:pPr>
        <w:spacing w:after="0"/>
        <w:ind w:left="0"/>
        <w:jc w:val="left"/>
      </w:pPr>
      <w:r>
        <w:rPr>
          <w:rFonts w:ascii="Times New Roman"/>
          <w:b/>
          <w:i w:val="false"/>
          <w:color w:val="000000"/>
        </w:rPr>
        <w:t xml:space="preserve"> Байланыс құралдарын орналастыруға арналған орындарды, сондай-ақ талшықты-оптикалық байланыс желілерін жүргізуге арналған әуе электр желілерінің тіректерін мүліктік жалдауға (жалға алуға) арналған шекті тарифтері</w:t>
      </w:r>
    </w:p>
    <w:bookmarkEnd w:id="7"/>
    <w:bookmarkStart w:name="z10" w:id="8"/>
    <w:p>
      <w:pPr>
        <w:spacing w:after="0"/>
        <w:ind w:left="0"/>
        <w:jc w:val="both"/>
      </w:pPr>
      <w:r>
        <w:rPr>
          <w:rFonts w:ascii="Times New Roman"/>
          <w:b w:val="false"/>
          <w:i w:val="false"/>
          <w:color w:val="000000"/>
          <w:sz w:val="28"/>
        </w:rPr>
        <w:t>
      1. Байланыс құралдарын орналастыру орындарын, сондай-ақ талшықты-оптикалық байланыс желілерін жүргізуге арналған әуе электр беру желілерінің тіректерін мүліктік жалдауға (жалға алуға) арналған шекті тарифтерді қалыптастыру кезінде келесі есптер қолданылады:</w:t>
      </w:r>
    </w:p>
    <w:bookmarkEnd w:id="8"/>
    <w:bookmarkStart w:name="z11" w:id="9"/>
    <w:p>
      <w:pPr>
        <w:spacing w:after="0"/>
        <w:ind w:left="0"/>
        <w:jc w:val="both"/>
      </w:pPr>
      <w:r>
        <w:rPr>
          <w:rFonts w:ascii="Times New Roman"/>
          <w:b w:val="false"/>
          <w:i w:val="false"/>
          <w:color w:val="000000"/>
          <w:sz w:val="28"/>
        </w:rPr>
        <w:t>
      Байланыс құралдарын орналастыру үшін мүлікті жалдауға (жалға алуға) жылжымайтын мүлікке шекті тарифтерді реттеу үшін:</w:t>
      </w:r>
    </w:p>
    <w:bookmarkEnd w:id="9"/>
    <w:bookmarkStart w:name="z12" w:id="10"/>
    <w:p>
      <w:pPr>
        <w:spacing w:after="0"/>
        <w:ind w:left="0"/>
        <w:jc w:val="both"/>
      </w:pPr>
      <w:r>
        <w:rPr>
          <w:rFonts w:ascii="Times New Roman"/>
          <w:b w:val="false"/>
          <w:i w:val="false"/>
          <w:color w:val="000000"/>
          <w:sz w:val="28"/>
        </w:rPr>
        <w:t>
      1) ұялы байланыс операторларының базалық станцияларын орналастыруға:</w:t>
      </w:r>
    </w:p>
    <w:bookmarkEnd w:id="10"/>
    <w:p>
      <w:pPr>
        <w:spacing w:after="0"/>
        <w:ind w:left="0"/>
        <w:jc w:val="both"/>
      </w:pPr>
      <w:r>
        <w:rPr>
          <w:rFonts w:ascii="Times New Roman"/>
          <w:b w:val="false"/>
          <w:i w:val="false"/>
          <w:color w:val="000000"/>
          <w:sz w:val="28"/>
        </w:rPr>
        <w:t>
      республикалық маңызы бар қалаларда – бір ұялы байланыс операторына айына 15 айлық есептік көрсеткіштен аспайды;</w:t>
      </w:r>
    </w:p>
    <w:p>
      <w:pPr>
        <w:spacing w:after="0"/>
        <w:ind w:left="0"/>
        <w:jc w:val="both"/>
      </w:pPr>
      <w:r>
        <w:rPr>
          <w:rFonts w:ascii="Times New Roman"/>
          <w:b w:val="false"/>
          <w:i w:val="false"/>
          <w:color w:val="000000"/>
          <w:sz w:val="28"/>
        </w:rPr>
        <w:t>
      облыстық маңызы бар қалаларда – бір ұялы байланыс операторына айына 10 айлық есептік көрсеткіштен аспайды;</w:t>
      </w:r>
    </w:p>
    <w:p>
      <w:pPr>
        <w:spacing w:after="0"/>
        <w:ind w:left="0"/>
        <w:jc w:val="both"/>
      </w:pPr>
      <w:r>
        <w:rPr>
          <w:rFonts w:ascii="Times New Roman"/>
          <w:b w:val="false"/>
          <w:i w:val="false"/>
          <w:color w:val="000000"/>
          <w:sz w:val="28"/>
        </w:rPr>
        <w:t>
      аудан орталықтарында және ауылдық елді мекендерде – бір ұялы байланыс операторына айына 5 айлық есептік көрсеткіштен аспайды;</w:t>
      </w:r>
    </w:p>
    <w:bookmarkStart w:name="z13" w:id="11"/>
    <w:p>
      <w:pPr>
        <w:spacing w:after="0"/>
        <w:ind w:left="0"/>
        <w:jc w:val="both"/>
      </w:pPr>
      <w:r>
        <w:rPr>
          <w:rFonts w:ascii="Times New Roman"/>
          <w:b w:val="false"/>
          <w:i w:val="false"/>
          <w:color w:val="000000"/>
          <w:sz w:val="28"/>
        </w:rPr>
        <w:t>
      2) белсенді жабдықты (қол жетімді коммутаторларын) орналастыру үшін:</w:t>
      </w:r>
    </w:p>
    <w:bookmarkEnd w:id="11"/>
    <w:p>
      <w:pPr>
        <w:spacing w:after="0"/>
        <w:ind w:left="0"/>
        <w:jc w:val="both"/>
      </w:pPr>
      <w:r>
        <w:rPr>
          <w:rFonts w:ascii="Times New Roman"/>
          <w:b w:val="false"/>
          <w:i w:val="false"/>
          <w:color w:val="000000"/>
          <w:sz w:val="28"/>
        </w:rPr>
        <w:t>
      республикалық және облыстық маңызы бар қалаларда – бір байланыс операторына 1 шаршы метр үшін айына 1 айлық есептік көрсеткіштен аспайды;</w:t>
      </w:r>
    </w:p>
    <w:p>
      <w:pPr>
        <w:spacing w:after="0"/>
        <w:ind w:left="0"/>
        <w:jc w:val="both"/>
      </w:pPr>
      <w:r>
        <w:rPr>
          <w:rFonts w:ascii="Times New Roman"/>
          <w:b w:val="false"/>
          <w:i w:val="false"/>
          <w:color w:val="000000"/>
          <w:sz w:val="28"/>
        </w:rPr>
        <w:t>
      аудан орталықтарында және ауылдық елді мекендерде – бір байланыс операторына 1 шаршы метр үшін айына 0,5 айлық есептік көрсеткіштен аспайды;</w:t>
      </w:r>
    </w:p>
    <w:bookmarkStart w:name="z14" w:id="12"/>
    <w:p>
      <w:pPr>
        <w:spacing w:after="0"/>
        <w:ind w:left="0"/>
        <w:jc w:val="both"/>
      </w:pPr>
      <w:r>
        <w:rPr>
          <w:rFonts w:ascii="Times New Roman"/>
          <w:b w:val="false"/>
          <w:i w:val="false"/>
          <w:color w:val="000000"/>
          <w:sz w:val="28"/>
        </w:rPr>
        <w:t>
      3) абонентке дейін талшықты оптикалық байланыс желісін жүргізу технологиясын пайдаланатын байланыс операторлары үшін - өтеусіз негізінде.</w:t>
      </w:r>
    </w:p>
    <w:bookmarkEnd w:id="12"/>
    <w:bookmarkStart w:name="z15" w:id="13"/>
    <w:p>
      <w:pPr>
        <w:spacing w:after="0"/>
        <w:ind w:left="0"/>
        <w:jc w:val="both"/>
      </w:pPr>
      <w:r>
        <w:rPr>
          <w:rFonts w:ascii="Times New Roman"/>
          <w:b w:val="false"/>
          <w:i w:val="false"/>
          <w:color w:val="000000"/>
          <w:sz w:val="28"/>
        </w:rPr>
        <w:t>
      4) Талшықты-оптикалық байланыс желілерін жүргізуге арналған әуе электр желілерінің тіректеріне шекті тарифтерін есептеу кезінде (бұдан әрі-тіректер):</w:t>
      </w:r>
    </w:p>
    <w:bookmarkEnd w:id="13"/>
    <w:p>
      <w:pPr>
        <w:spacing w:after="0"/>
        <w:ind w:left="0"/>
        <w:jc w:val="both"/>
      </w:pPr>
      <w:r>
        <w:rPr>
          <w:rFonts w:ascii="Times New Roman"/>
          <w:b w:val="false"/>
          <w:i w:val="false"/>
          <w:color w:val="000000"/>
          <w:sz w:val="28"/>
        </w:rPr>
        <w:t xml:space="preserve">
      республикалық және облыстық маңызы бар қалаларда бір тірекке айына 0,05 айлық есептік көрсеткіштен аспайды; </w:t>
      </w:r>
    </w:p>
    <w:p>
      <w:pPr>
        <w:spacing w:after="0"/>
        <w:ind w:left="0"/>
        <w:jc w:val="both"/>
      </w:pPr>
      <w:r>
        <w:rPr>
          <w:rFonts w:ascii="Times New Roman"/>
          <w:b w:val="false"/>
          <w:i w:val="false"/>
          <w:color w:val="000000"/>
          <w:sz w:val="28"/>
        </w:rPr>
        <w:t>
      аудан орталықтарында және ауылдық елді мекендерде бір тірекке айына 0,02 айлық есептік көрсеткіштен аспайды;</w:t>
      </w:r>
    </w:p>
    <w:p>
      <w:pPr>
        <w:spacing w:after="0"/>
        <w:ind w:left="0"/>
        <w:jc w:val="both"/>
      </w:pPr>
      <w:r>
        <w:rPr>
          <w:rFonts w:ascii="Times New Roman"/>
          <w:b w:val="false"/>
          <w:i w:val="false"/>
          <w:color w:val="000000"/>
          <w:sz w:val="28"/>
        </w:rPr>
        <w:t>
      елді мекендерден тыс жерлерде бір тірекке айына 0,02 айлық есептік көрсеткіштен аспайды.</w:t>
      </w:r>
    </w:p>
    <w:bookmarkStart w:name="z16" w:id="14"/>
    <w:p>
      <w:pPr>
        <w:spacing w:after="0"/>
        <w:ind w:left="0"/>
        <w:jc w:val="both"/>
      </w:pPr>
      <w:r>
        <w:rPr>
          <w:rFonts w:ascii="Times New Roman"/>
          <w:b w:val="false"/>
          <w:i w:val="false"/>
          <w:color w:val="000000"/>
          <w:sz w:val="28"/>
        </w:rPr>
        <w:t xml:space="preserve">
      2. Шекті тарифтерді қайта қарауға өтініш Қазақстан Республикасы Цифрлық даму, инновациялар және аэроғарыш өнеркәсібі министрінің 2024 жылғы 30 қыркүйектегі № 608/НҚ бұйрығымен (Нормативтік құқықтық актілерді мемлекеттік тіркеу тізілімінде № 35154 болып тіркелген) бекітілген Байланыс құралдарын орналастыруға арналған орындарды, сондай-ақ талшықты-оптикалық байланыс желілерін өткізуге арналған электр беру әуе желілерінің тіректерін мүліктік жалдауға (жалға) берудің шекті тарифтерін реттеу </w:t>
      </w:r>
      <w:r>
        <w:rPr>
          <w:rFonts w:ascii="Times New Roman"/>
          <w:b w:val="false"/>
          <w:i w:val="false"/>
          <w:color w:val="000000"/>
          <w:sz w:val="28"/>
        </w:rPr>
        <w:t>қағидаларында</w:t>
      </w:r>
      <w:r>
        <w:rPr>
          <w:rFonts w:ascii="Times New Roman"/>
          <w:b w:val="false"/>
          <w:i w:val="false"/>
          <w:color w:val="000000"/>
          <w:sz w:val="28"/>
        </w:rPr>
        <w:t xml:space="preserve"> көрсетілген тәртіпке сәйкес жүзеге асырылады.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