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5edd" w14:textId="adc5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желтоқсандағы № 851/НҚ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кiрiспе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"Жылжымалы мүлік кепілін тіркеу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толықтыру енгізу туралы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186)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2)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