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e4a6" w14:textId="a01e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кәсіптік стандартын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қарашадағы № 399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(Нормативтік құқықтық актілерді мемлекеттік тіркеу тізілімінде № 33401 болып тіркелген) Кәсіптік стандарттарды әзірлеу және (немесе) жаңарту </w:t>
      </w:r>
      <w:r>
        <w:rPr>
          <w:rFonts w:ascii="Times New Roman"/>
          <w:b w:val="false"/>
          <w:i w:val="false"/>
          <w:color w:val="000000"/>
          <w:sz w:val="28"/>
        </w:rPr>
        <w:t>қағидаларына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"Коммерциялық жылжымайтын мүлікті басқару" кәсіптік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Қала құрылыс және тұрғын үй-коммуналдық саясат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3" w:id="7"/>
    <w:p>
      <w:pPr>
        <w:spacing w:after="0"/>
        <w:ind w:left="0"/>
        <w:jc w:val="left"/>
      </w:pPr>
      <w:r>
        <w:rPr>
          <w:rFonts w:ascii="Times New Roman"/>
          <w:b/>
          <w:i w:val="false"/>
          <w:color w:val="000000"/>
        </w:rPr>
        <w:t xml:space="preserve"> "Коммерциялық жылжымайтын мүлікті басқару" кәсіптік стандарты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Кәсіптік стандарттың қолданылу саласы: "Коммерциялық жылжымайтын мүлікті басқару" кәсіптік стандарт (бұдан әрі – КС)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коммерциялық жылжымайтын мүлікті басқару саласындағы қызметті жүзеге асыратын кәсіпорындарда білім беру бағдарламаларын қалыптастыруға, оның ішінде коммерциялық жылжымайтын мүлікті басқару саласында персоналды оқытуға, білім беру ұйымдары қызметкерлері мен түлектерінің кәсіптік біліктілігін тануға және ұйымдарда персоналды басқару саласындағы кең ауқымды міндеттердің шешімдеріне қойылатын талаптарды белгілейді.</w:t>
      </w:r>
    </w:p>
    <w:bookmarkEnd w:id="9"/>
    <w:bookmarkStart w:name="z16" w:id="1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0"/>
    <w:bookmarkStart w:name="z17" w:id="11"/>
    <w:p>
      <w:pPr>
        <w:spacing w:after="0"/>
        <w:ind w:left="0"/>
        <w:jc w:val="both"/>
      </w:pPr>
      <w:r>
        <w:rPr>
          <w:rFonts w:ascii="Times New Roman"/>
          <w:b w:val="false"/>
          <w:i w:val="false"/>
          <w:color w:val="000000"/>
          <w:sz w:val="28"/>
        </w:rPr>
        <w:t>
      1) салалық біліктілік шеңбері (СБШ) – салада танылатын сараланған біліктілік деңгейлерінің негіздемелік құрылымы болып табылатын ұлттық біліктілік жүйесінің құрамдас бөлігі (кіші жүйесі);</w:t>
      </w:r>
    </w:p>
    <w:bookmarkEnd w:id="11"/>
    <w:bookmarkStart w:name="z18" w:id="12"/>
    <w:p>
      <w:pPr>
        <w:spacing w:after="0"/>
        <w:ind w:left="0"/>
        <w:jc w:val="both"/>
      </w:pPr>
      <w:r>
        <w:rPr>
          <w:rFonts w:ascii="Times New Roman"/>
          <w:b w:val="false"/>
          <w:i w:val="false"/>
          <w:color w:val="000000"/>
          <w:sz w:val="28"/>
        </w:rPr>
        <w:t>
      2) кәсіптік стандарт – кәсіптік қызметтің нақты саласында біліктілік пен құзыреттілік деңгейіне, еңбек мазмұнына, сапасына және жағдайларына қойылатын талаптарды айқындайтын стандарт;</w:t>
      </w:r>
    </w:p>
    <w:bookmarkEnd w:id="12"/>
    <w:bookmarkStart w:name="z19" w:id="13"/>
    <w:p>
      <w:pPr>
        <w:spacing w:after="0"/>
        <w:ind w:left="0"/>
        <w:jc w:val="both"/>
      </w:pPr>
      <w:r>
        <w:rPr>
          <w:rFonts w:ascii="Times New Roman"/>
          <w:b w:val="false"/>
          <w:i w:val="false"/>
          <w:color w:val="000000"/>
          <w:sz w:val="28"/>
        </w:rPr>
        <w:t>
      3) тұрғын емес ғимарат – өндірістік, сауда, мәдени-ағарту, емдеу-санитариялық, коммуналдық-тұрмыстық, әкімшілік және тағы басқа (тұрақты тұрудан басқа) мақсаттарда пайдалануға арналған объект;</w:t>
      </w:r>
    </w:p>
    <w:bookmarkEnd w:id="13"/>
    <w:bookmarkStart w:name="z20" w:id="14"/>
    <w:p>
      <w:pPr>
        <w:spacing w:after="0"/>
        <w:ind w:left="0"/>
        <w:jc w:val="both"/>
      </w:pPr>
      <w:r>
        <w:rPr>
          <w:rFonts w:ascii="Times New Roman"/>
          <w:b w:val="false"/>
          <w:i w:val="false"/>
          <w:color w:val="000000"/>
          <w:sz w:val="28"/>
        </w:rPr>
        <w:t xml:space="preserve">
      4) коммерциялық жылжымайтын мүлік – коммерциялық қызмет үшін пайдаланылатын, кейіннен тұрақты пайда немесе капитал өсімін, жалға беруден түскен табысты, инвестициялық табысты (бизнес орталық, сауда-ойын-сауық орталығы, сауда орталығы, сауда үйі, қойма үй-жайлары, кеңсе үй-жайлары, пәтерлер, және кәсіпкерлік қызметте пайдаланылатын өзге де жылжымайтын мүлік), көппәтерлі тұрғын үйлердегі үй-жайларды қоспағанда; </w:t>
      </w:r>
    </w:p>
    <w:bookmarkEnd w:id="14"/>
    <w:bookmarkStart w:name="z21" w:id="15"/>
    <w:p>
      <w:pPr>
        <w:spacing w:after="0"/>
        <w:ind w:left="0"/>
        <w:jc w:val="both"/>
      </w:pPr>
      <w:r>
        <w:rPr>
          <w:rFonts w:ascii="Times New Roman"/>
          <w:b w:val="false"/>
          <w:i w:val="false"/>
          <w:color w:val="000000"/>
          <w:sz w:val="28"/>
        </w:rPr>
        <w:t>
      5) коммерциялық жылжымайтын мүлік объектісін басқару – тұрғын емес үй-жайлардың меншік иелерінің/жалға алушыларының қауіпсіз және жайлы тұру (болу) жағдайларын жасауға, объектінің ортақ мүлкін тиісінше күтіп-ұстауға, объектінің ортақ мүлкін пайдалану мәселелерін шешуге және коммуналдық қызметтер көрсетуге бағытталған іс-шаралар кешені;</w:t>
      </w:r>
    </w:p>
    <w:bookmarkEnd w:id="15"/>
    <w:bookmarkStart w:name="z22" w:id="16"/>
    <w:p>
      <w:pPr>
        <w:spacing w:after="0"/>
        <w:ind w:left="0"/>
        <w:jc w:val="both"/>
      </w:pPr>
      <w:r>
        <w:rPr>
          <w:rFonts w:ascii="Times New Roman"/>
          <w:b w:val="false"/>
          <w:i w:val="false"/>
          <w:color w:val="000000"/>
          <w:sz w:val="28"/>
        </w:rPr>
        <w:t>
      6) жаңартылатын энергия көздері – табиғатта, сондай-ақ өсімдіктер мен жануарлар әлемінің өмірлік циклінде және адамзат қоғамының тіршілік әрекетінде тұрақты бар немесе кезең-кезеңімен туындайтын процестер негізінде түзілетін энергия көздері.</w:t>
      </w:r>
    </w:p>
    <w:bookmarkEnd w:id="16"/>
    <w:bookmarkStart w:name="z23" w:id="17"/>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7"/>
    <w:bookmarkStart w:name="z24" w:id="18"/>
    <w:p>
      <w:pPr>
        <w:spacing w:after="0"/>
        <w:ind w:left="0"/>
        <w:jc w:val="both"/>
      </w:pPr>
      <w:r>
        <w:rPr>
          <w:rFonts w:ascii="Times New Roman"/>
          <w:b w:val="false"/>
          <w:i w:val="false"/>
          <w:color w:val="000000"/>
          <w:sz w:val="28"/>
        </w:rPr>
        <w:t xml:space="preserve">
      1) БТБА – жұмысшылардың жұмыстары мен кәсіптерінің Бірыңғай тарифтік-біліктілік анықтамалығы; </w:t>
      </w:r>
    </w:p>
    <w:bookmarkEnd w:id="18"/>
    <w:bookmarkStart w:name="z25" w:id="19"/>
    <w:p>
      <w:pPr>
        <w:spacing w:after="0"/>
        <w:ind w:left="0"/>
        <w:jc w:val="both"/>
      </w:pPr>
      <w:r>
        <w:rPr>
          <w:rFonts w:ascii="Times New Roman"/>
          <w:b w:val="false"/>
          <w:i w:val="false"/>
          <w:color w:val="000000"/>
          <w:sz w:val="28"/>
        </w:rPr>
        <w:t xml:space="preserve">
      2) БА – басшылар, мамандар және басқа да қызметшілер лауазымдарының біліктілік анықтамалығы; </w:t>
      </w:r>
    </w:p>
    <w:bookmarkEnd w:id="19"/>
    <w:bookmarkStart w:name="z26" w:id="20"/>
    <w:p>
      <w:pPr>
        <w:spacing w:after="0"/>
        <w:ind w:left="0"/>
        <w:jc w:val="both"/>
      </w:pPr>
      <w:r>
        <w:rPr>
          <w:rFonts w:ascii="Times New Roman"/>
          <w:b w:val="false"/>
          <w:i w:val="false"/>
          <w:color w:val="000000"/>
          <w:sz w:val="28"/>
        </w:rPr>
        <w:t xml:space="preserve">
      3) ЭҚЖЖ – экономикалық қызмет түрлерінің жалпы жіктеуіші; </w:t>
      </w:r>
    </w:p>
    <w:bookmarkEnd w:id="20"/>
    <w:bookmarkStart w:name="z27" w:id="21"/>
    <w:p>
      <w:pPr>
        <w:spacing w:after="0"/>
        <w:ind w:left="0"/>
        <w:jc w:val="both"/>
      </w:pPr>
      <w:r>
        <w:rPr>
          <w:rFonts w:ascii="Times New Roman"/>
          <w:b w:val="false"/>
          <w:i w:val="false"/>
          <w:color w:val="000000"/>
          <w:sz w:val="28"/>
        </w:rPr>
        <w:t xml:space="preserve">
      4) БХСС – білім берудің халықаралық стандарттық сыныптамасы; </w:t>
      </w:r>
    </w:p>
    <w:bookmarkEnd w:id="21"/>
    <w:bookmarkStart w:name="z28" w:id="22"/>
    <w:p>
      <w:pPr>
        <w:spacing w:after="0"/>
        <w:ind w:left="0"/>
        <w:jc w:val="both"/>
      </w:pPr>
      <w:r>
        <w:rPr>
          <w:rFonts w:ascii="Times New Roman"/>
          <w:b w:val="false"/>
          <w:i w:val="false"/>
          <w:color w:val="000000"/>
          <w:sz w:val="28"/>
        </w:rPr>
        <w:t xml:space="preserve">
      5) ҚМЖ – құрылыс-монтаждау жұмыстары; </w:t>
      </w:r>
    </w:p>
    <w:bookmarkEnd w:id="22"/>
    <w:bookmarkStart w:name="z29" w:id="23"/>
    <w:p>
      <w:pPr>
        <w:spacing w:after="0"/>
        <w:ind w:left="0"/>
        <w:jc w:val="both"/>
      </w:pPr>
      <w:r>
        <w:rPr>
          <w:rFonts w:ascii="Times New Roman"/>
          <w:b w:val="false"/>
          <w:i w:val="false"/>
          <w:color w:val="000000"/>
          <w:sz w:val="28"/>
        </w:rPr>
        <w:t>
      6) КС – кәсіптік стандарт;</w:t>
      </w:r>
    </w:p>
    <w:bookmarkEnd w:id="23"/>
    <w:bookmarkStart w:name="z30" w:id="24"/>
    <w:p>
      <w:pPr>
        <w:spacing w:after="0"/>
        <w:ind w:left="0"/>
        <w:jc w:val="both"/>
      </w:pPr>
      <w:r>
        <w:rPr>
          <w:rFonts w:ascii="Times New Roman"/>
          <w:b w:val="false"/>
          <w:i w:val="false"/>
          <w:color w:val="000000"/>
          <w:sz w:val="28"/>
        </w:rPr>
        <w:t xml:space="preserve">
      7) СБШ – Салалық біліктілік шеңбері; </w:t>
      </w:r>
    </w:p>
    <w:bookmarkEnd w:id="24"/>
    <w:bookmarkStart w:name="z31" w:id="25"/>
    <w:p>
      <w:pPr>
        <w:spacing w:after="0"/>
        <w:ind w:left="0"/>
        <w:jc w:val="both"/>
      </w:pPr>
      <w:r>
        <w:rPr>
          <w:rFonts w:ascii="Times New Roman"/>
          <w:b w:val="false"/>
          <w:i w:val="false"/>
          <w:color w:val="000000"/>
          <w:sz w:val="28"/>
        </w:rPr>
        <w:t xml:space="preserve">
      8) ТжКБ – техникалық және кәсіптік білім беру; </w:t>
      </w:r>
    </w:p>
    <w:bookmarkEnd w:id="25"/>
    <w:bookmarkStart w:name="z32" w:id="26"/>
    <w:p>
      <w:pPr>
        <w:spacing w:after="0"/>
        <w:ind w:left="0"/>
        <w:jc w:val="both"/>
      </w:pPr>
      <w:r>
        <w:rPr>
          <w:rFonts w:ascii="Times New Roman"/>
          <w:b w:val="false"/>
          <w:i w:val="false"/>
          <w:color w:val="000000"/>
          <w:sz w:val="28"/>
        </w:rPr>
        <w:t>
      9) БАҚ – бұқаралық ақпарат құралдары.</w:t>
      </w:r>
    </w:p>
    <w:bookmarkEnd w:id="26"/>
    <w:bookmarkStart w:name="z33" w:id="27"/>
    <w:p>
      <w:pPr>
        <w:spacing w:after="0"/>
        <w:ind w:left="0"/>
        <w:jc w:val="left"/>
      </w:pPr>
      <w:r>
        <w:rPr>
          <w:rFonts w:ascii="Times New Roman"/>
          <w:b/>
          <w:i w:val="false"/>
          <w:color w:val="000000"/>
        </w:rPr>
        <w:t xml:space="preserve"> 2-тарау. Кәсіптік стандарттың паспорты</w:t>
      </w:r>
    </w:p>
    <w:bookmarkEnd w:id="27"/>
    <w:bookmarkStart w:name="z34" w:id="28"/>
    <w:p>
      <w:pPr>
        <w:spacing w:after="0"/>
        <w:ind w:left="0"/>
        <w:jc w:val="both"/>
      </w:pPr>
      <w:r>
        <w:rPr>
          <w:rFonts w:ascii="Times New Roman"/>
          <w:b w:val="false"/>
          <w:i w:val="false"/>
          <w:color w:val="000000"/>
          <w:sz w:val="28"/>
        </w:rPr>
        <w:t>
      4. Кәсіптік стандарттың атауы: Коммерциялық жылжымайтын мүлікті басқару.</w:t>
      </w:r>
    </w:p>
    <w:bookmarkEnd w:id="28"/>
    <w:bookmarkStart w:name="z35" w:id="29"/>
    <w:p>
      <w:pPr>
        <w:spacing w:after="0"/>
        <w:ind w:left="0"/>
        <w:jc w:val="both"/>
      </w:pPr>
      <w:r>
        <w:rPr>
          <w:rFonts w:ascii="Times New Roman"/>
          <w:b w:val="false"/>
          <w:i w:val="false"/>
          <w:color w:val="000000"/>
          <w:sz w:val="28"/>
        </w:rPr>
        <w:t>
      5. Кәсіптік стандарт коды: L68321001.</w:t>
      </w:r>
    </w:p>
    <w:bookmarkEnd w:id="29"/>
    <w:bookmarkStart w:name="z36" w:id="30"/>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30"/>
    <w:bookmarkStart w:name="z37" w:id="31"/>
    <w:p>
      <w:pPr>
        <w:spacing w:after="0"/>
        <w:ind w:left="0"/>
        <w:jc w:val="both"/>
      </w:pPr>
      <w:r>
        <w:rPr>
          <w:rFonts w:ascii="Times New Roman"/>
          <w:b w:val="false"/>
          <w:i w:val="false"/>
          <w:color w:val="000000"/>
          <w:sz w:val="28"/>
        </w:rPr>
        <w:t>
      L Жылжымайтын мүлікпен операциялар;</w:t>
      </w:r>
    </w:p>
    <w:bookmarkEnd w:id="31"/>
    <w:bookmarkStart w:name="z38" w:id="32"/>
    <w:p>
      <w:pPr>
        <w:spacing w:after="0"/>
        <w:ind w:left="0"/>
        <w:jc w:val="both"/>
      </w:pPr>
      <w:r>
        <w:rPr>
          <w:rFonts w:ascii="Times New Roman"/>
          <w:b w:val="false"/>
          <w:i w:val="false"/>
          <w:color w:val="000000"/>
          <w:sz w:val="28"/>
        </w:rPr>
        <w:t>
      68 Жылжымайтын мүлікпен жасалатын операциялар;</w:t>
      </w:r>
    </w:p>
    <w:bookmarkEnd w:id="32"/>
    <w:bookmarkStart w:name="z39" w:id="33"/>
    <w:p>
      <w:pPr>
        <w:spacing w:after="0"/>
        <w:ind w:left="0"/>
        <w:jc w:val="both"/>
      </w:pPr>
      <w:r>
        <w:rPr>
          <w:rFonts w:ascii="Times New Roman"/>
          <w:b w:val="false"/>
          <w:i w:val="false"/>
          <w:color w:val="000000"/>
          <w:sz w:val="28"/>
        </w:rPr>
        <w:t xml:space="preserve">
      68.3 Сыйақы үшін немесе шарттық негізде жылжымайтын мүлікпен жасалатын операциялар; </w:t>
      </w:r>
    </w:p>
    <w:bookmarkEnd w:id="33"/>
    <w:bookmarkStart w:name="z40" w:id="34"/>
    <w:p>
      <w:pPr>
        <w:spacing w:after="0"/>
        <w:ind w:left="0"/>
        <w:jc w:val="both"/>
      </w:pPr>
      <w:r>
        <w:rPr>
          <w:rFonts w:ascii="Times New Roman"/>
          <w:b w:val="false"/>
          <w:i w:val="false"/>
          <w:color w:val="000000"/>
          <w:sz w:val="28"/>
        </w:rPr>
        <w:t xml:space="preserve">
      68.32 Сыйақы үшін немесе шарттық негізде жылжымайтын мүлікті басқару; </w:t>
      </w:r>
    </w:p>
    <w:bookmarkEnd w:id="34"/>
    <w:bookmarkStart w:name="z41" w:id="35"/>
    <w:p>
      <w:pPr>
        <w:spacing w:after="0"/>
        <w:ind w:left="0"/>
        <w:jc w:val="both"/>
      </w:pPr>
      <w:r>
        <w:rPr>
          <w:rFonts w:ascii="Times New Roman"/>
          <w:b w:val="false"/>
          <w:i w:val="false"/>
          <w:color w:val="000000"/>
          <w:sz w:val="28"/>
        </w:rPr>
        <w:t xml:space="preserve">
      68.32.1 Сыйақы үшін немесе шарттық негізде жылжымайтын мүлікті басқару; </w:t>
      </w:r>
    </w:p>
    <w:bookmarkEnd w:id="35"/>
    <w:bookmarkStart w:name="z42" w:id="36"/>
    <w:p>
      <w:pPr>
        <w:spacing w:after="0"/>
        <w:ind w:left="0"/>
        <w:jc w:val="both"/>
      </w:pPr>
      <w:r>
        <w:rPr>
          <w:rFonts w:ascii="Times New Roman"/>
          <w:b w:val="false"/>
          <w:i w:val="false"/>
          <w:color w:val="000000"/>
          <w:sz w:val="28"/>
        </w:rPr>
        <w:t xml:space="preserve">
      L Жылжымайтын мүлікпен операциялар; </w:t>
      </w:r>
    </w:p>
    <w:bookmarkEnd w:id="36"/>
    <w:bookmarkStart w:name="z43" w:id="37"/>
    <w:p>
      <w:pPr>
        <w:spacing w:after="0"/>
        <w:ind w:left="0"/>
        <w:jc w:val="both"/>
      </w:pPr>
      <w:r>
        <w:rPr>
          <w:rFonts w:ascii="Times New Roman"/>
          <w:b w:val="false"/>
          <w:i w:val="false"/>
          <w:color w:val="000000"/>
          <w:sz w:val="28"/>
        </w:rPr>
        <w:t xml:space="preserve">
      68 Жылжымайтын мүлікпен жасалатын операциялар; </w:t>
      </w:r>
    </w:p>
    <w:bookmarkEnd w:id="37"/>
    <w:bookmarkStart w:name="z44" w:id="38"/>
    <w:p>
      <w:pPr>
        <w:spacing w:after="0"/>
        <w:ind w:left="0"/>
        <w:jc w:val="both"/>
      </w:pPr>
      <w:r>
        <w:rPr>
          <w:rFonts w:ascii="Times New Roman"/>
          <w:b w:val="false"/>
          <w:i w:val="false"/>
          <w:color w:val="000000"/>
          <w:sz w:val="28"/>
        </w:rPr>
        <w:t>
      68.2 Жеке немесе жалға берілетін мүлікті жалға беру және басқару;</w:t>
      </w:r>
    </w:p>
    <w:bookmarkEnd w:id="38"/>
    <w:bookmarkStart w:name="z45" w:id="39"/>
    <w:p>
      <w:pPr>
        <w:spacing w:after="0"/>
        <w:ind w:left="0"/>
        <w:jc w:val="both"/>
      </w:pPr>
      <w:r>
        <w:rPr>
          <w:rFonts w:ascii="Times New Roman"/>
          <w:b w:val="false"/>
          <w:i w:val="false"/>
          <w:color w:val="000000"/>
          <w:sz w:val="28"/>
        </w:rPr>
        <w:t xml:space="preserve">
      68.20 Жеке немесе жалға берілетін мүлікті жалға беру және басқару; </w:t>
      </w:r>
    </w:p>
    <w:bookmarkEnd w:id="39"/>
    <w:bookmarkStart w:name="z46" w:id="40"/>
    <w:p>
      <w:pPr>
        <w:spacing w:after="0"/>
        <w:ind w:left="0"/>
        <w:jc w:val="both"/>
      </w:pPr>
      <w:r>
        <w:rPr>
          <w:rFonts w:ascii="Times New Roman"/>
          <w:b w:val="false"/>
          <w:i w:val="false"/>
          <w:color w:val="000000"/>
          <w:sz w:val="28"/>
        </w:rPr>
        <w:t>
      68.20.1 Жеке меншікті жалға беру және басқару.</w:t>
      </w:r>
    </w:p>
    <w:bookmarkEnd w:id="40"/>
    <w:bookmarkStart w:name="z47" w:id="41"/>
    <w:p>
      <w:pPr>
        <w:spacing w:after="0"/>
        <w:ind w:left="0"/>
        <w:jc w:val="both"/>
      </w:pPr>
      <w:r>
        <w:rPr>
          <w:rFonts w:ascii="Times New Roman"/>
          <w:b w:val="false"/>
          <w:i w:val="false"/>
          <w:color w:val="000000"/>
          <w:sz w:val="28"/>
        </w:rPr>
        <w:t>
      7. Кәсіптік стандарттың қысқаша сипаттамасы: "Коммерциялық жылжымайтын мүлікті басқару" кәсіптік стандарты коммерциялық, басқару және техникалық аспектілерді қоса алғанда, коммерциялық жылжымайтын мүлікті тиімді басқарумен айналысатын мамандардың біліктілік деңгейіне, кәсіптік білім мазмұнына қойылатын талаптарды анықтайды.</w:t>
      </w:r>
    </w:p>
    <w:bookmarkEnd w:id="41"/>
    <w:bookmarkStart w:name="z48" w:id="42"/>
    <w:p>
      <w:pPr>
        <w:spacing w:after="0"/>
        <w:ind w:left="0"/>
        <w:jc w:val="both"/>
      </w:pPr>
      <w:r>
        <w:rPr>
          <w:rFonts w:ascii="Times New Roman"/>
          <w:b w:val="false"/>
          <w:i w:val="false"/>
          <w:color w:val="000000"/>
          <w:sz w:val="28"/>
        </w:rPr>
        <w:t xml:space="preserve">
      8. Кәсіп карточкаларының тізімі: </w:t>
      </w:r>
    </w:p>
    <w:bookmarkEnd w:id="42"/>
    <w:bookmarkStart w:name="z49" w:id="43"/>
    <w:p>
      <w:pPr>
        <w:spacing w:after="0"/>
        <w:ind w:left="0"/>
        <w:jc w:val="both"/>
      </w:pPr>
      <w:r>
        <w:rPr>
          <w:rFonts w:ascii="Times New Roman"/>
          <w:b w:val="false"/>
          <w:i w:val="false"/>
          <w:color w:val="000000"/>
          <w:sz w:val="28"/>
        </w:rPr>
        <w:t xml:space="preserve">
      1) Коммерциялық жылжымайтын мүлікті басқарушы - СБШ 6 деңгейі; </w:t>
      </w:r>
    </w:p>
    <w:bookmarkEnd w:id="43"/>
    <w:bookmarkStart w:name="z50" w:id="44"/>
    <w:p>
      <w:pPr>
        <w:spacing w:after="0"/>
        <w:ind w:left="0"/>
        <w:jc w:val="both"/>
      </w:pPr>
      <w:r>
        <w:rPr>
          <w:rFonts w:ascii="Times New Roman"/>
          <w:b w:val="false"/>
          <w:i w:val="false"/>
          <w:color w:val="000000"/>
          <w:sz w:val="28"/>
        </w:rPr>
        <w:t>
      2) Коммерциялық жылжымайтын мүлік әкімшісі - СБШ 5 деңгейі;</w:t>
      </w:r>
    </w:p>
    <w:bookmarkEnd w:id="44"/>
    <w:bookmarkStart w:name="z51" w:id="45"/>
    <w:p>
      <w:pPr>
        <w:spacing w:after="0"/>
        <w:ind w:left="0"/>
        <w:jc w:val="both"/>
      </w:pPr>
      <w:r>
        <w:rPr>
          <w:rFonts w:ascii="Times New Roman"/>
          <w:b w:val="false"/>
          <w:i w:val="false"/>
          <w:color w:val="000000"/>
          <w:sz w:val="28"/>
        </w:rPr>
        <w:t xml:space="preserve">
      3) Жылжымайтын мүлікпен операциялар жөніндегі агент - СБШ 4 деңгейі; </w:t>
      </w:r>
    </w:p>
    <w:bookmarkEnd w:id="45"/>
    <w:bookmarkStart w:name="z52" w:id="46"/>
    <w:p>
      <w:pPr>
        <w:spacing w:after="0"/>
        <w:ind w:left="0"/>
        <w:jc w:val="both"/>
      </w:pPr>
      <w:r>
        <w:rPr>
          <w:rFonts w:ascii="Times New Roman"/>
          <w:b w:val="false"/>
          <w:i w:val="false"/>
          <w:color w:val="000000"/>
          <w:sz w:val="28"/>
        </w:rPr>
        <w:t>
      4) Ғимараттар мен құрылыстарды пайдалану мен жөндеуді ұйымдастыру жөніндегі инженер - СБШ 6 деңгейі.</w:t>
      </w:r>
    </w:p>
    <w:bookmarkEnd w:id="46"/>
    <w:bookmarkStart w:name="z53" w:id="47"/>
    <w:p>
      <w:pPr>
        <w:spacing w:after="0"/>
        <w:ind w:left="0"/>
        <w:jc w:val="left"/>
      </w:pPr>
      <w:r>
        <w:rPr>
          <w:rFonts w:ascii="Times New Roman"/>
          <w:b/>
          <w:i w:val="false"/>
          <w:color w:val="000000"/>
        </w:rPr>
        <w:t xml:space="preserve"> 3-тарау. Кәсіп карточкалары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"Коммерциялық жылжымайтын мүлік менеджері"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тағы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желтоқсанда № 22003 болып тіркелді. Менеджер, шаруашылық меңгерушісі (әкімшілік-шаруашылық жұмыс жөніндегі менеджер), ғимарат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Біліктілік:</w:t>
            </w:r>
          </w:p>
          <w:bookmarkEnd w:id="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басқару саласындағы жұмыс тәжірибесі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басқарушы компанияның коммерциялық мақсаттарына сәйкес келетін коммерциялық жылжымайтын мүлікті тиімді басқаруды ұйымдастыру, сондай-ақ үй-жайларды жалға алушылардың қауіпсіз және жайлы өмір сүру ортасын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xml:space="preserve">
1. Компанияның стратегиясы мен саясатын іске асыру.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жылжымайтын мүлікті басқарудан кіріс алу мақсатында операциялық және қаржы-шаруашылық қызметті жоспарлау, ұйымдастыру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Коммерциялық мақсаттарға қол жеткізуді және коммерциялық жылжымайтын мүлік объектісінің инвестициялық тартымдылығын қамтамасыз ету. </w:t>
            </w:r>
          </w:p>
          <w:p>
            <w:pPr>
              <w:spacing w:after="20"/>
              <w:ind w:left="20"/>
              <w:jc w:val="both"/>
            </w:pPr>
            <w:r>
              <w:rPr>
                <w:rFonts w:ascii="Times New Roman"/>
                <w:b w:val="false"/>
                <w:i w:val="false"/>
                <w:color w:val="000000"/>
                <w:sz w:val="20"/>
              </w:rPr>
              <w:t>
4. Ыңғайлы және қауіпсіз күйде ұстау үшін ғимаратқа техникалық қызмет көрсетуді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Компанияның стратегиясы мен саясатын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Компанияның стратегиясы мен саясатын іске асыру жөніндегі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Машықтар:</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қызмет саласын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қызмет саласындағы нарықтық тенденцияларды талдау, соңғы тәжірибелерді зерттеу. Көрсетілетін қызметтердің техникалық деңгейі мен сапасын арттыру үшін отандық және шетелдік тәжірибе.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Компанияның коммерциялық саясатын жүзеге асыру үшін іс-шаралар әзірлеу. </w:t>
            </w:r>
          </w:p>
          <w:p>
            <w:pPr>
              <w:spacing w:after="20"/>
              <w:ind w:left="20"/>
              <w:jc w:val="both"/>
            </w:pPr>
            <w:r>
              <w:rPr>
                <w:rFonts w:ascii="Times New Roman"/>
                <w:b w:val="false"/>
                <w:i w:val="false"/>
                <w:color w:val="000000"/>
                <w:sz w:val="20"/>
              </w:rPr>
              <w:t>
4. Басқарылатын объектінің/ бизнестің коммерциялық тартымдылығын арттыру үшін бағыттар мен іс-шараларды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Білімдер</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Стратегиялық жоспарлау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Кәсіпорын экономикасының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экономикалық және қаржылық талдау әдістері.</w:t>
            </w:r>
          </w:p>
          <w:p>
            <w:pPr>
              <w:spacing w:after="20"/>
              <w:ind w:left="20"/>
              <w:jc w:val="both"/>
            </w:pPr>
            <w:r>
              <w:rPr>
                <w:rFonts w:ascii="Times New Roman"/>
                <w:b w:val="false"/>
                <w:i w:val="false"/>
                <w:color w:val="000000"/>
                <w:sz w:val="20"/>
              </w:rPr>
              <w:t>
4. Маркетинг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Коммерциялық жылжымайтын мүлікті басқарудан кіріс алу мақсатында операциялық және қаржы-шаруашылық қызметті жоспарлау,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Коммерциялық жылжымайтын мүлікті басқару бойынша жыл сайынғы жұмыстар мен қызметтер жоспарын әзірлеу және оның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Машықтар: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Құрылымдық бөлімшелердің жоспарларын қоса алғанда, коммерциялық жылжымайтын мүлікті басқару бойынша жұмыстардың жалпы жоспары мен кестесін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жылжымайтын мүлікті басқару және күтіп-ұстау бойынша шығыстардың бірыңғай бюджетін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Қажетті ресурстарды жеткізу үшін коммуналдық қызметтермен өзара әрекеттесуді жоспарлау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Шарттар бойынша міндеттемелер бұзылған кезде талап қою, талап қою жұмыстарын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Сервистік қызмет субъектілерінің, мердігерлік ұйымдардың және коммуналдық кәсіпорындардың шарттарды орындау нәтижелерін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Коммерциялық жылжымайтын мүлікті басқару және күтіп-ұстау бойынша есеп беруді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Есеп беру нәтижелері бойынша коммерциялық жылжымайтын мүлікті басқару және күтіп-ұстау бойынша жұмыстар мен көрсетілетін қызметтер жоспарының орындалуын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Ғимаратта\коммерциялық жылжымайтын мүлікте болудың санитарлық нормалары мен ережелерінің орындалуын бақылау. </w:t>
            </w:r>
          </w:p>
          <w:p>
            <w:pPr>
              <w:spacing w:after="20"/>
              <w:ind w:left="20"/>
              <w:jc w:val="both"/>
            </w:pPr>
            <w:r>
              <w:rPr>
                <w:rFonts w:ascii="Times New Roman"/>
                <w:b w:val="false"/>
                <w:i w:val="false"/>
                <w:color w:val="000000"/>
                <w:sz w:val="20"/>
              </w:rPr>
              <w:t>
9. Тиісті бағдарламалық қамтамасыз етуді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Білімдер: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қызметті реттейтін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Бизнесті жоспарлау, операциялық және қаржылық жоспарлау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Бюджеттеу, сметаны есептеу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негіздері. </w:t>
            </w:r>
          </w:p>
          <w:p>
            <w:pPr>
              <w:spacing w:after="20"/>
              <w:ind w:left="20"/>
              <w:jc w:val="both"/>
            </w:pPr>
            <w:r>
              <w:rPr>
                <w:rFonts w:ascii="Times New Roman"/>
                <w:b w:val="false"/>
                <w:i w:val="false"/>
                <w:color w:val="000000"/>
                <w:sz w:val="20"/>
              </w:rPr>
              <w:t>
5. Тиісті қолданбалар\ бағдарламалық қамтамасыз ету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xml:space="preserve">
2-дағды: </w:t>
            </w:r>
          </w:p>
          <w:bookmarkEnd w:id="54"/>
          <w:p>
            <w:pPr>
              <w:spacing w:after="20"/>
              <w:ind w:left="20"/>
              <w:jc w:val="both"/>
            </w:pPr>
            <w:r>
              <w:rPr>
                <w:rFonts w:ascii="Times New Roman"/>
                <w:b w:val="false"/>
                <w:i w:val="false"/>
                <w:color w:val="000000"/>
                <w:sz w:val="20"/>
              </w:rPr>
              <w:t>
Операциялық және қаржы-шаруашылық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Машықтар:</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 кадрларды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Қызметкерлердің кәсіптік білімі мен тәжірибесін ұтымды пайдалану және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Оқыту, біліктілік деңгейін арттыру, компания қызметкерлерінің мансаптық өсуіне жағдай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Нәтижелерге қол жеткізу үшін қызметкерлерді ынталандыру және ынталандыру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Өмір мен денсаулық үшін қауіпсіз еңбек жағдайларын қамтамасыз ету, еңбек заңнамасына сәйкес қызметкерлердің құқықтарын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Барлық құрылымдық бөлімшелердің тиімді өзара іс-қимылын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Компанияның командалық рухын қалыптастыру үшін жағдай жасау (team building).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Жұмыс тиімділігінің негізгі көрсеткіштері – KPI жүйесін енгізу және тиімді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Барлық мүдделі тараптарды қанағаттандыратын коммерциялық жылжымайтын мүлік объектісіндегі сервис деңгейін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Қазақстан Республикасы заңнамасының нормалары мен талаптарына сәйкес келетін сапалы ішкі нормативтік құжаттарды әзірлеу арқылы компаниядағы бизнес-процестерді ұйымдастыру, жетілдіру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Жоспарланған қаржылық көрсеткіштерге қол жеткізу үшін материалдық, қаржылық және еңбек шығындарының негізделген нормативтерін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Технологиялық процестерде, операциялық және қаржылық қызметте жаңа техника мен технологияларды пайдалануды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Операциялық және қаржы-шаруашылық қызметті сапалы заңдық сүйемелдеуді қамтамасыз ету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Компания қызметінде заңдылықтың сақталуын, шарттық және қаржылық тәртіптің сақталуын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Ғимаратты жалға алушылармен және пайдаланушылармен өзара әрекеттесудің толық циклін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Коммерциялық жылжымайтын мүлік иесімен және басқарушы компаниямен тиімді қарым-қатынас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17. Келіссөздер, кеңестер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Тиімді қарым-қатынас орнату және жанжалдарды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Ғимараттың ішкі тәртібі мен пайдалану ережелерінің сақталуын бақылау. </w:t>
            </w:r>
          </w:p>
          <w:p>
            <w:pPr>
              <w:spacing w:after="20"/>
              <w:ind w:left="20"/>
              <w:jc w:val="both"/>
            </w:pPr>
            <w:r>
              <w:rPr>
                <w:rFonts w:ascii="Times New Roman"/>
                <w:b w:val="false"/>
                <w:i w:val="false"/>
                <w:color w:val="000000"/>
                <w:sz w:val="20"/>
              </w:rPr>
              <w:t>
20. Коммерциялық қызметтің жоспарланған кірістілік деңгейіне 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Білімдер: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қызметті реттейтін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Кәсіпорынның экономика және қаржылық талдау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Бизнесті жоспарлау және бюджеттеу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Маркетинг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Тиісті қолданбалар\ бағдарламалық қамтамасыз ету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Республикасының Еңбек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Басқару және коммуникация психологиясының, іскерлік саладағы тұлғааралық коммуникация психологиясының негізгі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Шарттық қатынастардағы азаматтық құқықтың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Салық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Бизнес-орталықтарды, сауда және сауда ойын-сауық кешендерін, кеңсе және көпфункционалды үй-жайларды басқару ерекшеліктері. </w:t>
            </w:r>
          </w:p>
          <w:p>
            <w:pPr>
              <w:spacing w:after="20"/>
              <w:ind w:left="20"/>
              <w:jc w:val="both"/>
            </w:pPr>
            <w:r>
              <w:rPr>
                <w:rFonts w:ascii="Times New Roman"/>
                <w:b w:val="false"/>
                <w:i w:val="false"/>
                <w:color w:val="000000"/>
                <w:sz w:val="20"/>
              </w:rPr>
              <w:t>
11. Тайм-менеджмент.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Коммерциялық мақсаттарға қол жеткізуді және коммерциялық жылжымайтын мүлік объектісінің инвестициялық тартымдылығын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7"/>
          <w:p>
            <w:pPr>
              <w:spacing w:after="20"/>
              <w:ind w:left="20"/>
              <w:jc w:val="both"/>
            </w:pPr>
            <w:r>
              <w:rPr>
                <w:rFonts w:ascii="Times New Roman"/>
                <w:b w:val="false"/>
                <w:i w:val="false"/>
                <w:color w:val="000000"/>
                <w:sz w:val="20"/>
              </w:rPr>
              <w:t xml:space="preserve">
1-дағды: </w:t>
            </w:r>
          </w:p>
          <w:bookmarkEnd w:id="57"/>
          <w:p>
            <w:pPr>
              <w:spacing w:after="20"/>
              <w:ind w:left="20"/>
              <w:jc w:val="both"/>
            </w:pPr>
            <w:r>
              <w:rPr>
                <w:rFonts w:ascii="Times New Roman"/>
                <w:b w:val="false"/>
                <w:i w:val="false"/>
                <w:color w:val="000000"/>
                <w:sz w:val="20"/>
              </w:rPr>
              <w:t>
Маркетингтік саясатты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8"/>
          <w:p>
            <w:pPr>
              <w:spacing w:after="20"/>
              <w:ind w:left="20"/>
              <w:jc w:val="both"/>
            </w:pPr>
            <w:r>
              <w:rPr>
                <w:rFonts w:ascii="Times New Roman"/>
                <w:b w:val="false"/>
                <w:i w:val="false"/>
                <w:color w:val="000000"/>
                <w:sz w:val="20"/>
              </w:rPr>
              <w:t>
Машықтар:</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Сату туралы есептер мен нарықтық аналитикалық есептерді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Маркетингтік саясаттың негізгі бағыттарын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Маркетингтік жоспарды, соның ішінде жарнамалық компанияларды және басқа маркетингтік әрекеттерді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Маркетинг жоспарының бюджетін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Маркетинг жоспарын іске асырудың уақтылығы мен тиімділігін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Коммерциялық жылжымайтын мүлікті жалға алу үшін төлем мөлшерін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Сенімді жалға алушыларды іздеу, жалдау шарттарын келісу бойынша келіссөздер жүргізу, алаңдардың барынша толуын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Коммерциялық жылжымайтын мүлікті жалға алу үшін құжаттар пакетін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Инфляция деңгейіне мөлшерлемені индекстеу шартымен ұзақ мерзімді жалдау шарттарын жасасу. </w:t>
            </w:r>
          </w:p>
          <w:p>
            <w:pPr>
              <w:spacing w:after="20"/>
              <w:ind w:left="20"/>
              <w:jc w:val="both"/>
            </w:pPr>
            <w:r>
              <w:rPr>
                <w:rFonts w:ascii="Times New Roman"/>
                <w:b w:val="false"/>
                <w:i w:val="false"/>
                <w:color w:val="000000"/>
                <w:sz w:val="20"/>
              </w:rPr>
              <w:t>
10. Көрсетілетін қызметтердің сапасын, қосымша қызметтер мен жұмыстарға қажеттілікті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9"/>
          <w:p>
            <w:pPr>
              <w:spacing w:after="20"/>
              <w:ind w:left="20"/>
              <w:jc w:val="both"/>
            </w:pPr>
            <w:r>
              <w:rPr>
                <w:rFonts w:ascii="Times New Roman"/>
                <w:b w:val="false"/>
                <w:i w:val="false"/>
                <w:color w:val="000000"/>
                <w:sz w:val="20"/>
              </w:rPr>
              <w:t>
Білімдер: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Маркетингтің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Бизнесті жоспарлау және бюджеттеу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Әр түрлі аудиторияға маркетингтік зерттеулер жүргізу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Коммерциялық жылжымайтын мүлікті дұрыс басқару  мысалдары және мүмкін қателіктер.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Коммерциялық жылжымайтын мүлік объектісі тұжырымдамасын әзірлеудің негізгі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Жалға алушылармен өзара әрекеттесу кезінде шешілетін қаржылық және құқықтық мәселелер. </w:t>
            </w:r>
          </w:p>
          <w:p>
            <w:pPr>
              <w:spacing w:after="20"/>
              <w:ind w:left="20"/>
              <w:jc w:val="both"/>
            </w:pPr>
            <w:r>
              <w:rPr>
                <w:rFonts w:ascii="Times New Roman"/>
                <w:b w:val="false"/>
                <w:i w:val="false"/>
                <w:color w:val="000000"/>
                <w:sz w:val="20"/>
              </w:rPr>
              <w:t>
8. Жылжымайтын мүлікті басқару бойынша шешім қабылдаудың заманауи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0"/>
          <w:p>
            <w:pPr>
              <w:spacing w:after="20"/>
              <w:ind w:left="20"/>
              <w:jc w:val="both"/>
            </w:pPr>
            <w:r>
              <w:rPr>
                <w:rFonts w:ascii="Times New Roman"/>
                <w:b w:val="false"/>
                <w:i w:val="false"/>
                <w:color w:val="000000"/>
                <w:sz w:val="20"/>
              </w:rPr>
              <w:t xml:space="preserve">
2-дағды: </w:t>
            </w:r>
          </w:p>
          <w:bookmarkEnd w:id="60"/>
          <w:p>
            <w:pPr>
              <w:spacing w:after="20"/>
              <w:ind w:left="20"/>
              <w:jc w:val="both"/>
            </w:pPr>
            <w:r>
              <w:rPr>
                <w:rFonts w:ascii="Times New Roman"/>
                <w:b w:val="false"/>
                <w:i w:val="false"/>
                <w:color w:val="000000"/>
                <w:sz w:val="20"/>
              </w:rPr>
              <w:t>
Сатуды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1"/>
          <w:p>
            <w:pPr>
              <w:spacing w:after="20"/>
              <w:ind w:left="20"/>
              <w:jc w:val="both"/>
            </w:pPr>
            <w:r>
              <w:rPr>
                <w:rFonts w:ascii="Times New Roman"/>
                <w:b w:val="false"/>
                <w:i w:val="false"/>
                <w:color w:val="000000"/>
                <w:sz w:val="20"/>
              </w:rPr>
              <w:t>
Машықтар:</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Сату деңгейінің көрсеткіштерін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Сату жоспары мен жалдау мөлшерлемелерін басқарушы компаниямен және меншік иесімен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Маркетингтік іс-шаралар жоспарын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Даму, имидждік жобаларды үйлестіру.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Есеп беруді бақылау және жұмыс тиімділігін талдау. </w:t>
            </w:r>
          </w:p>
          <w:p>
            <w:pPr>
              <w:spacing w:after="20"/>
              <w:ind w:left="20"/>
              <w:jc w:val="both"/>
            </w:pPr>
            <w:r>
              <w:rPr>
                <w:rFonts w:ascii="Times New Roman"/>
                <w:b w:val="false"/>
                <w:i w:val="false"/>
                <w:color w:val="000000"/>
                <w:sz w:val="20"/>
              </w:rPr>
              <w:t>
6. Сатудың жоспарланған деңгейіне жетуді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2"/>
          <w:p>
            <w:pPr>
              <w:spacing w:after="20"/>
              <w:ind w:left="20"/>
              <w:jc w:val="both"/>
            </w:pPr>
            <w:r>
              <w:rPr>
                <w:rFonts w:ascii="Times New Roman"/>
                <w:b w:val="false"/>
                <w:i w:val="false"/>
                <w:color w:val="000000"/>
                <w:sz w:val="20"/>
              </w:rPr>
              <w:t>
Білімдер: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Маркетинг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Менеджмент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Кеңсе мүлкіндегі жалдау қатынастарын басқару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Шарттық қатынастардағы азаматтық құқықтың негіздері.</w:t>
            </w:r>
          </w:p>
          <w:p>
            <w:pPr>
              <w:spacing w:after="20"/>
              <w:ind w:left="20"/>
              <w:jc w:val="both"/>
            </w:pPr>
            <w:r>
              <w:rPr>
                <w:rFonts w:ascii="Times New Roman"/>
                <w:b w:val="false"/>
                <w:i w:val="false"/>
                <w:color w:val="000000"/>
                <w:sz w:val="20"/>
              </w:rPr>
              <w:t>
6. Басқару және коммуникация психологиясының, іскерлік саладағы тұлғааралық коммуникация психологиясының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Имидждік өкілдікті арттыру мақсатында нарықтың мүдделі қатысушыларымен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3"/>
          <w:p>
            <w:pPr>
              <w:spacing w:after="20"/>
              <w:ind w:left="20"/>
              <w:jc w:val="both"/>
            </w:pPr>
            <w:r>
              <w:rPr>
                <w:rFonts w:ascii="Times New Roman"/>
                <w:b w:val="false"/>
                <w:i w:val="false"/>
                <w:color w:val="000000"/>
                <w:sz w:val="20"/>
              </w:rPr>
              <w:t>
Машықтар: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Нарық үрдістерін, әлеуетті клиенттердің қажеттіліктерін қадағалау.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Жалға алушылардың, кәсіптік қауымдастықтардың, серіктестердің, инвесторлардың қатысуымен презентациялық іс-шараларды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Іскерлік келіссөздерді, презентациялар мен кездесулерді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Қосымша ілеспе қызметтерді ұсыну бойынша серіктестерді іздеу және тарту.</w:t>
            </w:r>
          </w:p>
          <w:p>
            <w:pPr>
              <w:spacing w:after="20"/>
              <w:ind w:left="20"/>
              <w:jc w:val="both"/>
            </w:pPr>
            <w:r>
              <w:rPr>
                <w:rFonts w:ascii="Times New Roman"/>
                <w:b w:val="false"/>
                <w:i w:val="false"/>
                <w:color w:val="000000"/>
                <w:sz w:val="20"/>
              </w:rPr>
              <w:t>
5. Мақсатты жарнамалық науқандарды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4"/>
          <w:p>
            <w:pPr>
              <w:spacing w:after="20"/>
              <w:ind w:left="20"/>
              <w:jc w:val="both"/>
            </w:pPr>
            <w:r>
              <w:rPr>
                <w:rFonts w:ascii="Times New Roman"/>
                <w:b w:val="false"/>
                <w:i w:val="false"/>
                <w:color w:val="000000"/>
                <w:sz w:val="20"/>
              </w:rPr>
              <w:t>
Білімдер: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Маркетинг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Менеджмент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Кеңсе мүлкіндегі жалдау қатынастарын басқару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Шарттық қатынастардағы азаматтық құқықтың негіздері.</w:t>
            </w:r>
          </w:p>
          <w:p>
            <w:pPr>
              <w:spacing w:after="20"/>
              <w:ind w:left="20"/>
              <w:jc w:val="both"/>
            </w:pPr>
            <w:r>
              <w:rPr>
                <w:rFonts w:ascii="Times New Roman"/>
                <w:b w:val="false"/>
                <w:i w:val="false"/>
                <w:color w:val="000000"/>
                <w:sz w:val="20"/>
              </w:rPr>
              <w:t>
 5. Басқару және коммуникация психологиясының, іскерлік саладағы тұлғааралық коммуникация психологиясының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Ыңғайлы және қауіпсіз күйде ұстау үшін ғимаратқа техникалық қызмет көрсетуді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5"/>
          <w:p>
            <w:pPr>
              <w:spacing w:after="20"/>
              <w:ind w:left="20"/>
              <w:jc w:val="both"/>
            </w:pPr>
            <w:r>
              <w:rPr>
                <w:rFonts w:ascii="Times New Roman"/>
                <w:b w:val="false"/>
                <w:i w:val="false"/>
                <w:color w:val="000000"/>
                <w:sz w:val="20"/>
              </w:rPr>
              <w:t xml:space="preserve">
1-дағды: </w:t>
            </w:r>
          </w:p>
          <w:bookmarkEnd w:id="65"/>
          <w:p>
            <w:pPr>
              <w:spacing w:after="20"/>
              <w:ind w:left="20"/>
              <w:jc w:val="both"/>
            </w:pPr>
            <w:r>
              <w:rPr>
                <w:rFonts w:ascii="Times New Roman"/>
                <w:b w:val="false"/>
                <w:i w:val="false"/>
                <w:color w:val="000000"/>
                <w:sz w:val="20"/>
              </w:rPr>
              <w:t>
Ғимараттың инженерлік жүйелері мен құрылымдық элементтерін пайдалану жөніндегі жұмыстарды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Ғимараттың инженерлік-техникалық жүйелері мен құрылымдық элементтерін үнемі тексеріп отыруды ұйымдастыру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Ғимараттың ақаулары мен ақауларын жою үшін сипатын, көлемін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Ғимараттың инженерлік жүйелері мен құрылымдық элементтерін күтіп-ұстау, пайдалану бойынша сервистік қызмет субъектілерімен іріктеуді қамтамасыз ету және шарттар жасасу.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Өртке қарсы жүйелердің жұмысын тексеру кестесін қалыптастыруды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Орындалған жұмыстарды қабылдауды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Ғимараттың белгіленген энергия тиімділігі класына сәйкес келетін техникалық параметрлерді сақтауды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Ғимараттардың мүлкіне тұрақты түгендеу жүргізуді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Ғимараттың техникалық жағдайы туралы есептердің берілуін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Техникалық жай-күй туралы есептерді талдау негізінде ғимараттың жай-күйін бағалау және қажет болған жағдайда басшылық пен меншік иесіне шешімдер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Жоспарлы және авариялық қызмет көрсетуді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Күзет, тазалау, тұрақ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Шаруашылық және өндірістік жабдықтауды ұйымдастыру. </w:t>
            </w:r>
          </w:p>
          <w:p>
            <w:pPr>
              <w:spacing w:after="20"/>
              <w:ind w:left="20"/>
              <w:jc w:val="both"/>
            </w:pPr>
            <w:r>
              <w:rPr>
                <w:rFonts w:ascii="Times New Roman"/>
                <w:b w:val="false"/>
                <w:i w:val="false"/>
                <w:color w:val="000000"/>
                <w:sz w:val="20"/>
              </w:rPr>
              <w:t>
13. Коммуналдық шығындарды азайту бойынша іс-шараларды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Тұрғын және тұрғын емес ғимараттардың инженерлік жүйелері мен конструктивтік элементтерін күтіп-ұстауға және пайдалануға қойылатын талаптар бөлігінде техникалық пайдалану нормалары мен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Тұрғын және тұрғын емес ғимараттардың құрылымдық элементтері мен инженерлік жүйелерінің физикалық тозуын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Мүлікке түгендеу жүргізу нормалары мен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Ғимараттардың энергия тиімділігі бөлігіндегі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Өрт қауіпсіздігіне қойылатын жалпы талаптар. </w:t>
            </w:r>
          </w:p>
          <w:p>
            <w:pPr>
              <w:spacing w:after="20"/>
              <w:ind w:left="20"/>
              <w:jc w:val="both"/>
            </w:pPr>
            <w:r>
              <w:rPr>
                <w:rFonts w:ascii="Times New Roman"/>
                <w:b w:val="false"/>
                <w:i w:val="false"/>
                <w:color w:val="000000"/>
                <w:sz w:val="20"/>
              </w:rPr>
              <w:t>
6. Еңбекті қорғау және қауіпсіздік техника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68"/>
          <w:p>
            <w:pPr>
              <w:spacing w:after="20"/>
              <w:ind w:left="20"/>
              <w:jc w:val="both"/>
            </w:pPr>
            <w:r>
              <w:rPr>
                <w:rFonts w:ascii="Times New Roman"/>
                <w:b w:val="false"/>
                <w:i w:val="false"/>
                <w:color w:val="000000"/>
                <w:sz w:val="20"/>
              </w:rPr>
              <w:t xml:space="preserve">
2-дағды: </w:t>
            </w:r>
          </w:p>
          <w:bookmarkEnd w:id="68"/>
          <w:p>
            <w:pPr>
              <w:spacing w:after="20"/>
              <w:ind w:left="20"/>
              <w:jc w:val="both"/>
            </w:pPr>
            <w:r>
              <w:rPr>
                <w:rFonts w:ascii="Times New Roman"/>
                <w:b w:val="false"/>
                <w:i w:val="false"/>
                <w:color w:val="000000"/>
                <w:sz w:val="20"/>
              </w:rPr>
              <w:t>
Ғимарат үй-жайлары мен іргелес аумақтың тиісті санитарлық жай-күйін қамтамасыз ету, іргелес аумақты абаттандыру және көгалдандыру жөніндегі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9"/>
          <w:p>
            <w:pPr>
              <w:spacing w:after="20"/>
              <w:ind w:left="20"/>
              <w:jc w:val="both"/>
            </w:pPr>
            <w:r>
              <w:rPr>
                <w:rFonts w:ascii="Times New Roman"/>
                <w:b w:val="false"/>
                <w:i w:val="false"/>
                <w:color w:val="000000"/>
                <w:sz w:val="20"/>
              </w:rPr>
              <w:t>
Машықтар: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Ғимараттың тиісті санитарлық жағдайын қамтамасыз етуді жоспарлау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Тиісті құрылымдық бөлімшенің/санитарлық ұстауға және тазалауға жауапты қызметкердің жұмысын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Аумақты тиісті абаттандыру мен көгалдандыруды қамтамасыз етуді жоспарлау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Аумақты абаттандыруға және көгалдандыруға жауапты қызметкердің/тиісті құрылымдық бөлімшесін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Іріктеуді жүзеге асыру және сервистік қызмет субъектілерімен шарттар жасасу.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Жұмыстарды орындау бойынша жоспарлар мен кестелерді келісу және бекіту. </w:t>
            </w:r>
          </w:p>
          <w:p>
            <w:pPr>
              <w:spacing w:after="20"/>
              <w:ind w:left="20"/>
              <w:jc w:val="both"/>
            </w:pPr>
            <w:r>
              <w:rPr>
                <w:rFonts w:ascii="Times New Roman"/>
                <w:b w:val="false"/>
                <w:i w:val="false"/>
                <w:color w:val="000000"/>
                <w:sz w:val="20"/>
              </w:rPr>
              <w:t>
7. Жұмыстарды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0"/>
          <w:p>
            <w:pPr>
              <w:spacing w:after="20"/>
              <w:ind w:left="20"/>
              <w:jc w:val="both"/>
            </w:pPr>
            <w:r>
              <w:rPr>
                <w:rFonts w:ascii="Times New Roman"/>
                <w:b w:val="false"/>
                <w:i w:val="false"/>
                <w:color w:val="000000"/>
                <w:sz w:val="20"/>
              </w:rPr>
              <w:t>
Білімдер: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Тұрғын үй қорын, тұрғын емес ғимараттарды техникалық пайдалану нормалары мен қағидалары, үй-жайларды және аумақты санитарлық күтіп ұстау мен жинауды ұйымдастыруға және жүзеге асыруға қойылатын талаптар бөлігінде ұстау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"Әкімшілік және тұрғын үйлерге қойылатын санитариялық-эпидемиологиялық талаптар" санитарлық қағидалар.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Ғимараттардың аумағын абаттандыру нормалары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Өрт қауіпсіздігіне қойылатын жалпы талаптар. </w:t>
            </w:r>
          </w:p>
          <w:p>
            <w:pPr>
              <w:spacing w:after="20"/>
              <w:ind w:left="20"/>
              <w:jc w:val="both"/>
            </w:pPr>
            <w:r>
              <w:rPr>
                <w:rFonts w:ascii="Times New Roman"/>
                <w:b w:val="false"/>
                <w:i w:val="false"/>
                <w:color w:val="000000"/>
                <w:sz w:val="20"/>
              </w:rPr>
              <w:t>
5. Еңбекті қорғау және техника қауіпсіздігі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1"/>
          <w:p>
            <w:pPr>
              <w:spacing w:after="20"/>
              <w:ind w:left="20"/>
              <w:jc w:val="both"/>
            </w:pPr>
            <w:r>
              <w:rPr>
                <w:rFonts w:ascii="Times New Roman"/>
                <w:b w:val="false"/>
                <w:i w:val="false"/>
                <w:color w:val="000000"/>
                <w:sz w:val="20"/>
              </w:rPr>
              <w:t xml:space="preserve">
3-дағды: </w:t>
            </w:r>
          </w:p>
          <w:bookmarkEnd w:id="71"/>
          <w:p>
            <w:pPr>
              <w:spacing w:after="20"/>
              <w:ind w:left="20"/>
              <w:jc w:val="both"/>
            </w:pPr>
            <w:r>
              <w:rPr>
                <w:rFonts w:ascii="Times New Roman"/>
                <w:b w:val="false"/>
                <w:i w:val="false"/>
                <w:color w:val="000000"/>
                <w:sz w:val="20"/>
              </w:rPr>
              <w:t>
Ғимараттың қауіпсіздігін қамтамасыз ету бойынша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2"/>
          <w:p>
            <w:pPr>
              <w:spacing w:after="20"/>
              <w:ind w:left="20"/>
              <w:jc w:val="both"/>
            </w:pPr>
            <w:r>
              <w:rPr>
                <w:rFonts w:ascii="Times New Roman"/>
                <w:b w:val="false"/>
                <w:i w:val="false"/>
                <w:color w:val="000000"/>
                <w:sz w:val="20"/>
              </w:rPr>
              <w:t>
Машықтар: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Жоспарлы-профилактикалық жұмыстарды ұйымдастыру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Инженерлік қызметтің коммуналдық кәсіпорындардың диспетчерлік және авариялық қызметтерімен өзара іс-қимылын қамтамасыз ету. </w:t>
            </w:r>
          </w:p>
          <w:p>
            <w:pPr>
              <w:spacing w:after="20"/>
              <w:ind w:left="20"/>
              <w:jc w:val="both"/>
            </w:pPr>
            <w:r>
              <w:rPr>
                <w:rFonts w:ascii="Times New Roman"/>
                <w:b w:val="false"/>
                <w:i w:val="false"/>
                <w:color w:val="000000"/>
                <w:sz w:val="20"/>
              </w:rPr>
              <w:t>
3. Инженерлік-техникалық, өртке қарсы жүйелердің, қауіпсіз тіршілік ортасы факторларының қауіпсіздігінің алдын алу жөніндегі іс-шараларды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Құрылыс және тұрғын үй-коммуналдық шаруашылық саласындағы ғимараттарға және басқа да нормативтік-техникалық құжаттарға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Өрт қауіпсіздігіне қойылатын жалпы талаптар. </w:t>
            </w:r>
          </w:p>
          <w:p>
            <w:pPr>
              <w:spacing w:after="20"/>
              <w:ind w:left="20"/>
              <w:jc w:val="both"/>
            </w:pPr>
            <w:r>
              <w:rPr>
                <w:rFonts w:ascii="Times New Roman"/>
                <w:b w:val="false"/>
                <w:i w:val="false"/>
                <w:color w:val="000000"/>
                <w:sz w:val="20"/>
              </w:rPr>
              <w:t>
3. Еңбекті қорғау және техника қауіпсіздігі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74"/>
          <w:p>
            <w:pPr>
              <w:spacing w:after="20"/>
              <w:ind w:left="20"/>
              <w:jc w:val="both"/>
            </w:pPr>
            <w:r>
              <w:rPr>
                <w:rFonts w:ascii="Times New Roman"/>
                <w:b w:val="false"/>
                <w:i w:val="false"/>
                <w:color w:val="000000"/>
                <w:sz w:val="20"/>
              </w:rPr>
              <w:t xml:space="preserve">
4-дағды: </w:t>
            </w:r>
          </w:p>
          <w:bookmarkEnd w:id="74"/>
          <w:p>
            <w:pPr>
              <w:spacing w:after="20"/>
              <w:ind w:left="20"/>
              <w:jc w:val="both"/>
            </w:pPr>
            <w:r>
              <w:rPr>
                <w:rFonts w:ascii="Times New Roman"/>
                <w:b w:val="false"/>
                <w:i w:val="false"/>
                <w:color w:val="000000"/>
                <w:sz w:val="20"/>
              </w:rPr>
              <w:t>
Ағымдағы және күрделі жөндеу жұмыстарын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Ағымдағы және күрделі жөндеу жүргізу қажеттілігін айқындау жөніндегі іс-шараларды бақылау және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Ағымдағы және күрделі жөндеу бюджетін басқарушы компаниямен және меншік иесімен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Жобалау-сметалық құжаттаманы әзірлеу жөніндегі ұйымдармен, сондай-ақ ғимаратқа күрделі немесе ағымдағы жөндеу жүргізу жөніндегі мердігер ұйымдармен шарттарды іріктеуді және жасасуды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Мердігерлік ұйымдардың жұмысын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Ағымдағы және күрделі жөндеу нәтижелерін құжаттауды бақылау. </w:t>
            </w:r>
          </w:p>
          <w:p>
            <w:pPr>
              <w:spacing w:after="20"/>
              <w:ind w:left="20"/>
              <w:jc w:val="both"/>
            </w:pPr>
            <w:r>
              <w:rPr>
                <w:rFonts w:ascii="Times New Roman"/>
                <w:b w:val="false"/>
                <w:i w:val="false"/>
                <w:color w:val="000000"/>
                <w:sz w:val="20"/>
              </w:rPr>
              <w:t>
6. Орындалған жұмыстарды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Ағымдағы және күрделі жөндеу жүргізуді ұйымдастыру жөніндегі қызметті регламенттейтін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Күрделі жөндеу аяқталғаннан кейін тұрғын үйлерді, қоғамдық ғимараттарды және коммуналдық мақсаттағы объектілерді пайдалануға қабылдау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Құрылыс және тұрғын үй-коммуналдық шаруашылық саласындағы ғимараттарға және басқа да нормативтік-техникалық құжаттарға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Өрт қауіпсіздігіне қойылатын жалпы талаптар. </w:t>
            </w:r>
          </w:p>
          <w:p>
            <w:pPr>
              <w:spacing w:after="20"/>
              <w:ind w:left="20"/>
              <w:jc w:val="both"/>
            </w:pPr>
            <w:r>
              <w:rPr>
                <w:rFonts w:ascii="Times New Roman"/>
                <w:b w:val="false"/>
                <w:i w:val="false"/>
                <w:color w:val="000000"/>
                <w:sz w:val="20"/>
              </w:rPr>
              <w:t>
5. Еңбекті қорғау және қауіпсіздік техникасы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7"/>
          <w:p>
            <w:pPr>
              <w:spacing w:after="20"/>
              <w:ind w:left="20"/>
              <w:jc w:val="both"/>
            </w:pPr>
            <w:r>
              <w:rPr>
                <w:rFonts w:ascii="Times New Roman"/>
                <w:b w:val="false"/>
                <w:i w:val="false"/>
                <w:color w:val="000000"/>
                <w:sz w:val="20"/>
              </w:rPr>
              <w:t>
Жауапкершілік</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ұжымда жұмыс істей білу, қызметкерлерді ынталандыру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Сыни тұрғыдан ойлау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Туындаған мәселелерді жедел шеше білу. </w:t>
            </w:r>
          </w:p>
          <w:p>
            <w:pPr>
              <w:spacing w:after="20"/>
              <w:ind w:left="20"/>
              <w:jc w:val="both"/>
            </w:pPr>
            <w:r>
              <w:rPr>
                <w:rFonts w:ascii="Times New Roman"/>
                <w:b w:val="false"/>
                <w:i w:val="false"/>
                <w:color w:val="000000"/>
                <w:sz w:val="20"/>
              </w:rPr>
              <w:t>
Жұмысқа кәсіби көзқарас, көп ақпаратпен жұмыс істей білу, көптеген қызметкерлерді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әкімшісі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"Коммерциялық жылжымайтын мүлік әкімшісі"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Менеджер, шаруашылық меңгерушісі (әкімшілік-шаруашылық жұмыс жөніндегі менеджер), ғимарат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Менеджмент (салалар және қолдану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ретінде жұмыс тәжірибесі - 3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басқару жөніндегі операциялық қызметті оның кірістілігін арттыру мақсатында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8"/>
          <w:p>
            <w:pPr>
              <w:spacing w:after="20"/>
              <w:ind w:left="20"/>
              <w:jc w:val="both"/>
            </w:pPr>
            <w:r>
              <w:rPr>
                <w:rFonts w:ascii="Times New Roman"/>
                <w:b w:val="false"/>
                <w:i w:val="false"/>
                <w:color w:val="000000"/>
                <w:sz w:val="20"/>
              </w:rPr>
              <w:t xml:space="preserve">
1. Коммерциялық жылжымайтын мүлікті басқару бойынша операциялық қызметті жүзеге асыру. </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Қызметтердің мәлімделген деңгейін қамтамасыз ету.</w:t>
            </w:r>
          </w:p>
          <w:p>
            <w:pPr>
              <w:spacing w:after="20"/>
              <w:ind w:left="20"/>
              <w:jc w:val="both"/>
            </w:pPr>
            <w:r>
              <w:rPr>
                <w:rFonts w:ascii="Times New Roman"/>
                <w:b w:val="false"/>
                <w:i w:val="false"/>
                <w:color w:val="000000"/>
                <w:sz w:val="20"/>
              </w:rPr>
              <w:t>
3. Ғимараттың қауіпсіздігін қамтамасыз ету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Коммерциялық жылжымайтын мүлікті басқару бойынша операциялық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9"/>
          <w:p>
            <w:pPr>
              <w:spacing w:after="20"/>
              <w:ind w:left="20"/>
              <w:jc w:val="both"/>
            </w:pPr>
            <w:r>
              <w:rPr>
                <w:rFonts w:ascii="Times New Roman"/>
                <w:b w:val="false"/>
                <w:i w:val="false"/>
                <w:color w:val="000000"/>
                <w:sz w:val="20"/>
              </w:rPr>
              <w:t xml:space="preserve">
1-дағды: </w:t>
            </w:r>
          </w:p>
          <w:bookmarkEnd w:id="79"/>
          <w:p>
            <w:pPr>
              <w:spacing w:after="20"/>
              <w:ind w:left="20"/>
              <w:jc w:val="both"/>
            </w:pPr>
            <w:r>
              <w:rPr>
                <w:rFonts w:ascii="Times New Roman"/>
                <w:b w:val="false"/>
                <w:i w:val="false"/>
                <w:color w:val="000000"/>
                <w:sz w:val="20"/>
              </w:rPr>
              <w:t>
Ғимараттың үй жайларын көзбен шолып тексеру және мүлікті түгендеу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0"/>
          <w:p>
            <w:pPr>
              <w:spacing w:after="20"/>
              <w:ind w:left="20"/>
              <w:jc w:val="both"/>
            </w:pPr>
            <w:r>
              <w:rPr>
                <w:rFonts w:ascii="Times New Roman"/>
                <w:b w:val="false"/>
                <w:i w:val="false"/>
                <w:color w:val="000000"/>
                <w:sz w:val="20"/>
              </w:rPr>
              <w:t>
Машықтар: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жылжымайтын мүлікті тексеру және түгендеу үшін құжаттарды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Ғимараттың үй-жайлары мен инженерлік жүйелерін үнемі визуалды тексеруден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Жалға алушылардың өтінімдері бойынша ағымдағы техникалық ақауларды жою жөніндегі іс-шараларды ұйымдастыру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Мүлікке түгендеу жүргізу: барлық элементтердің сапалық және сандық сипаттамаларын сипаттай отырып, тұрғын және тұрғын емес ғимараттар мүлкі құрамының түгендеу тізімін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Көрнекі тексерулер мен түгендеуді құжаттау.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Деректер базасын, тексеру және мүлік тізілімін, түгендеу ведомостарын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Мүліктің жай-күйі, ғимараттың техникалық жай-күйі туралы есептер дайындау. </w:t>
            </w:r>
          </w:p>
          <w:p>
            <w:pPr>
              <w:spacing w:after="20"/>
              <w:ind w:left="20"/>
              <w:jc w:val="both"/>
            </w:pPr>
            <w:r>
              <w:rPr>
                <w:rFonts w:ascii="Times New Roman"/>
                <w:b w:val="false"/>
                <w:i w:val="false"/>
                <w:color w:val="000000"/>
                <w:sz w:val="20"/>
              </w:rPr>
              <w:t>
8. Қажетті ақпараттық құралдарды/қосымшаларды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81"/>
          <w:p>
            <w:pPr>
              <w:spacing w:after="20"/>
              <w:ind w:left="20"/>
              <w:jc w:val="both"/>
            </w:pPr>
            <w:r>
              <w:rPr>
                <w:rFonts w:ascii="Times New Roman"/>
                <w:b w:val="false"/>
                <w:i w:val="false"/>
                <w:color w:val="000000"/>
                <w:sz w:val="20"/>
              </w:rPr>
              <w:t>
Білімдер: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Мүліктің жай-күйі туралы тексеру актілері мен есептерді жасауға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жылжымайтын мүлікті визуалды-аспаптық тексеру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заңнамасының мүлікке түгендеу жүргізу жөніндегі негізгі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Түгендеу жүргізу әдістері мен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Түгендеуді жүргізудің жалпы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Ақпараттық құралдар/ қосымшалар. </w:t>
            </w:r>
          </w:p>
          <w:p>
            <w:pPr>
              <w:spacing w:after="20"/>
              <w:ind w:left="20"/>
              <w:jc w:val="both"/>
            </w:pPr>
            <w:r>
              <w:rPr>
                <w:rFonts w:ascii="Times New Roman"/>
                <w:b w:val="false"/>
                <w:i w:val="false"/>
                <w:color w:val="000000"/>
                <w:sz w:val="20"/>
              </w:rPr>
              <w:t>
7. Құрылыс саласындағы ғимараттарға және басқа да нормативтік-техникалық құжаттарға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2"/>
          <w:p>
            <w:pPr>
              <w:spacing w:after="20"/>
              <w:ind w:left="20"/>
              <w:jc w:val="both"/>
            </w:pPr>
            <w:r>
              <w:rPr>
                <w:rFonts w:ascii="Times New Roman"/>
                <w:b w:val="false"/>
                <w:i w:val="false"/>
                <w:color w:val="000000"/>
                <w:sz w:val="20"/>
              </w:rPr>
              <w:t xml:space="preserve">
2-дағды: </w:t>
            </w:r>
          </w:p>
          <w:bookmarkEnd w:id="82"/>
          <w:p>
            <w:pPr>
              <w:spacing w:after="20"/>
              <w:ind w:left="20"/>
              <w:jc w:val="both"/>
            </w:pPr>
            <w:r>
              <w:rPr>
                <w:rFonts w:ascii="Times New Roman"/>
                <w:b w:val="false"/>
                <w:i w:val="false"/>
                <w:color w:val="000000"/>
                <w:sz w:val="20"/>
              </w:rPr>
              <w:t>
Іргелес аумақтың үй жайларының ғимаратының және аумағының тиісті санитарлық жай күйін абаттандыру мен көгалдандыруды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3"/>
          <w:p>
            <w:pPr>
              <w:spacing w:after="20"/>
              <w:ind w:left="20"/>
              <w:jc w:val="both"/>
            </w:pPr>
            <w:r>
              <w:rPr>
                <w:rFonts w:ascii="Times New Roman"/>
                <w:b w:val="false"/>
                <w:i w:val="false"/>
                <w:color w:val="000000"/>
                <w:sz w:val="20"/>
              </w:rPr>
              <w:t>
Машықтар: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Ғимараттың үй-жайлары мен аумақтарының санитарлық жай-күйіне тұрақты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Үй-жайлар мен аумақтарды тазалау жоспарлары мен кестелерін бақылау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Аумақты санитарлық күтіп ұстау және жинау, абаттандыру және көгалдандыру бойынша сервистік қызмет субъектілерімен шартты іріктеуді және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Санитарлық күтіп-ұстау және жинау бойынша сервистік қызмет субъектілерінің жұмысын, аумақты абаттандыру және көгалдандыруды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Үй-жайлардың санитарлық жағдайын тексеру және тексеру нәтижелерін құжаттау.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Жұмыстарды жүзеге асыру үшін тауарлық-материалдық құндылықтармен қамтамасыз ету, бухгалтерлік есепті жүргізу және есеп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Санитарлық күтіп-ұстау және жинау мәселелері бойынша техникалық және өзге де құжаттамаларды жүргізуді, өзектендіруді және сақтауды бақылау. </w:t>
            </w:r>
          </w:p>
          <w:p>
            <w:pPr>
              <w:spacing w:after="20"/>
              <w:ind w:left="20"/>
              <w:jc w:val="both"/>
            </w:pPr>
            <w:r>
              <w:rPr>
                <w:rFonts w:ascii="Times New Roman"/>
                <w:b w:val="false"/>
                <w:i w:val="false"/>
                <w:color w:val="000000"/>
                <w:sz w:val="20"/>
              </w:rPr>
              <w:t>
8. Орындалған жұмыстарды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4"/>
          <w:p>
            <w:pPr>
              <w:spacing w:after="20"/>
              <w:ind w:left="20"/>
              <w:jc w:val="both"/>
            </w:pPr>
            <w:r>
              <w:rPr>
                <w:rFonts w:ascii="Times New Roman"/>
                <w:b w:val="false"/>
                <w:i w:val="false"/>
                <w:color w:val="000000"/>
                <w:sz w:val="20"/>
              </w:rPr>
              <w:t>
Білімдер: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Тұрғын үй қорын, тұрғын емес ғимараттарды техникалық пайдалану нормалары мен қағидалары, үй-жайларды және аумақты санитарлық күтіп-ұстау мен жинауды ұйымдастыруға және жүзеге асыруға қойылатын талаптар бөлігінде күтіп-ұстау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"Әкімшілік және тұрғын үйлерге қойылатын санитарлы-эпидемиологиялық талаптар" санитарлық қағидалар.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Өрт қауіпсіздігіне қойылатын жалпы талаптар. </w:t>
            </w:r>
          </w:p>
          <w:p>
            <w:pPr>
              <w:spacing w:after="20"/>
              <w:ind w:left="20"/>
              <w:jc w:val="both"/>
            </w:pPr>
            <w:r>
              <w:rPr>
                <w:rFonts w:ascii="Times New Roman"/>
                <w:b w:val="false"/>
                <w:i w:val="false"/>
                <w:color w:val="000000"/>
                <w:sz w:val="20"/>
              </w:rPr>
              <w:t>
4. Еңбекті қорғау және техника қауіпсіздігі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Коммерциялық жылжымайтын мүлікті басқару және күтіп ұстау бойынша жұмыстар мен қызметтерді жүзеге асыруды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Жұмысты жоспарлау, олардың орындалуын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Ғимаратты маусымдық пайдалануға дайындау бойынша жоспарлар мен кестелер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Коммерциялық жылжымайтын мүлікті басқару және күтіп ұстау бойынша кірістер мен шығыстардың сметасын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Жылжымайтын мүлікті пайдалануға байланысты проблемаларды анықтау, бағалау және оларды шешуге негізделген тәсілдерді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Коммуналдық қызметтер мен коммерциялық жылжымайтын мүлікті пайдалану шығындарын оңтайландыру.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Жалға алушылардың жарналарын/ төлемдерін жинауды және сметада жоспарланған басқа кірістердің түсуін және коммерциялық жылжымайтын мүлікті күтіп- ұстау бойынша көрсетілетін қызметтер мен жұмыстарға ақы төлеуді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Коммерциялық жылжымайтын мүлікке қажетті ресурстарды жеткізу үшін коммуналдық қызметтермен өзара әрекеттесу.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Бұдан әрі талап қою және талап қою жұмысы үшін жұмыстарды (көрсетілетін қызметтерді) орындаушылардың төлем кезінде берешекті, сондай-ақ міндеттемелерді бұзушылықтарын анықтау туралы басшылықты хабардар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Коммерциялық жылжымайтын мүлікті басқару және күтіп ұстау туралы есептер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Сервистік қызмет субъектілерінің, мердігерлік ұйымдардың және коммуналдық кәсіпорындардың шарттарды орындау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Коммерциялық жылжымайтын мүлікті басқару және күтіп-ұстау бойынша жұмыстар мен көрсетілетін қызметтер жоспарының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Коммерциялық жылжымайтын мүлікте болудың санитарлық нормалары мен ережелерінің орындалуын қамтамасыз ету. </w:t>
            </w:r>
          </w:p>
          <w:p>
            <w:pPr>
              <w:spacing w:after="20"/>
              <w:ind w:left="20"/>
              <w:jc w:val="both"/>
            </w:pPr>
            <w:r>
              <w:rPr>
                <w:rFonts w:ascii="Times New Roman"/>
                <w:b w:val="false"/>
                <w:i w:val="false"/>
                <w:color w:val="000000"/>
                <w:sz w:val="20"/>
              </w:rPr>
              <w:t>
13. Стандартты емес жағдайларда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Операциялық-шаруашылық қызметті регламенттейтін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Бизнесті жоспарлау және бюджеттеу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Менеджмент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Тұрғын емес ғимараттарды техникалық пайдалану нормалары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Өрт қауіпсіздігі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Техника қауіпсіздігі және еңбекті қорғау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Тұлғааралық және іскерлік қарым-қатынас психологиясы.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Қажетті ақпараттық бағдарламалар/қосымшалар. </w:t>
            </w:r>
          </w:p>
          <w:p>
            <w:pPr>
              <w:spacing w:after="20"/>
              <w:ind w:left="20"/>
              <w:jc w:val="both"/>
            </w:pPr>
            <w:r>
              <w:rPr>
                <w:rFonts w:ascii="Times New Roman"/>
                <w:b w:val="false"/>
                <w:i w:val="false"/>
                <w:color w:val="000000"/>
                <w:sz w:val="20"/>
              </w:rPr>
              <w:t>
9. Тұлғааралық және іскерлік коммуникациялар мен конфликтология психологиясының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Операциялық қызметті құжаттамалық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Операциялық қызметті қамтамасыз ету үшін деректерді жинау.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 және өзге де құжаттаманы енгізу, өзектендіру және сақтау, операциялық қызметті қамтамасыз ету үшін құжаттар базасын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Операциялық қызмет бойынша есептер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Іскерлік хат алмасуды жүргізу. </w:t>
            </w:r>
          </w:p>
          <w:p>
            <w:pPr>
              <w:spacing w:after="20"/>
              <w:ind w:left="20"/>
              <w:jc w:val="both"/>
            </w:pPr>
            <w:r>
              <w:rPr>
                <w:rFonts w:ascii="Times New Roman"/>
                <w:b w:val="false"/>
                <w:i w:val="false"/>
                <w:color w:val="000000"/>
                <w:sz w:val="20"/>
              </w:rPr>
              <w:t>
5. Кіріс және шығыс хат-хабарлардың құжат айналымын (тіркеу, тарату, жөнелту)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8"/>
          <w:p>
            <w:pPr>
              <w:spacing w:after="20"/>
              <w:ind w:left="20"/>
              <w:jc w:val="both"/>
            </w:pPr>
            <w:r>
              <w:rPr>
                <w:rFonts w:ascii="Times New Roman"/>
                <w:b w:val="false"/>
                <w:i w:val="false"/>
                <w:color w:val="000000"/>
                <w:sz w:val="20"/>
              </w:rPr>
              <w:t>
Білімдер: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 жинау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Ақпарат жинау көздері.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Негізгі кеңсе компьютерлік бағдарламалары.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Коммерциялық жылжымайтын мүліктің негізгі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Коммерциялық жылжымайтын мүлік объектісінің негізгі құқықтық және техникалық құжаттарының тізбесі. </w:t>
            </w:r>
          </w:p>
          <w:p>
            <w:pPr>
              <w:spacing w:after="20"/>
              <w:ind w:left="20"/>
              <w:jc w:val="both"/>
            </w:pPr>
            <w:r>
              <w:rPr>
                <w:rFonts w:ascii="Times New Roman"/>
                <w:b w:val="false"/>
                <w:i w:val="false"/>
                <w:color w:val="000000"/>
                <w:sz w:val="20"/>
              </w:rPr>
              <w:t>
6. Қызметтік құжаттар тілінің ерекшеліктер.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Қызметтердің мәлімделген деңгейін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9"/>
          <w:p>
            <w:pPr>
              <w:spacing w:after="20"/>
              <w:ind w:left="20"/>
              <w:jc w:val="both"/>
            </w:pPr>
            <w:r>
              <w:rPr>
                <w:rFonts w:ascii="Times New Roman"/>
                <w:b w:val="false"/>
                <w:i w:val="false"/>
                <w:color w:val="000000"/>
                <w:sz w:val="20"/>
              </w:rPr>
              <w:t xml:space="preserve">
1-дағды: </w:t>
            </w:r>
          </w:p>
          <w:bookmarkEnd w:id="89"/>
          <w:p>
            <w:pPr>
              <w:spacing w:after="20"/>
              <w:ind w:left="20"/>
              <w:jc w:val="both"/>
            </w:pPr>
            <w:r>
              <w:rPr>
                <w:rFonts w:ascii="Times New Roman"/>
                <w:b w:val="false"/>
                <w:i w:val="false"/>
                <w:color w:val="000000"/>
                <w:sz w:val="20"/>
              </w:rPr>
              <w:t>
Ғимаратты жалға алушылар мен пайдаланушылар үшін қолайлы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Үй-жайды жалға алушыға беруді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Жаңа жалға алушыларды компанияның көрсетілетін қызметтері, бос кеңсе, сауда, қойма үй-жайларының болуы, ілеспе қызметтер туралы хабардар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Ғимаратқа, паркингке, қоймаларға және басқа да үй-жайларға кіруді қамтамасыз ету, инженерлік жүйелерді пайдалану ережелерімен таныстыру.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Барлық мәселелер мен өтінімдер бойынша өзара іс-қимылды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Ағымдағы қызмет бойынша жалға алушылардың жауапты тұлғаларымен күнделікті қарым-қатынасты қолдау.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Компанияның жаңалықтары мен жаңартуларымен, жалға алушылардың қызметтерімен жүйелі түрде хабарлама жіберу.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Жалға алушыларды өзгерістер, жаңа ережелер, профилактикалық, техникалық жөндеу жұмыстары, авариялық және форс-мажорлық жағдайлар туралы уақтылы хабардар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Жалға алушының, жалға берушінің, келушілердің, пайдаланушылардың проблемалық жағдайларын жедел шешу.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Үй иесінің, жалға алушының, келушілердің, үй-жайларды пайдаланушылардың өтініштері бойынша шешім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Қызмет көрсету сапасына қанағаттану тұрғысынан жалға алушыларға сауалнама жүргізу, қызмет көрсету сапасын жақсарту бойынша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Жүргізілген сауалнама қорытындылары бойынша жалға алушылардың ескертулері мен түсініктемелерін жою жөніндегі жұмыстарды жүргізу туралы есепті дайындау және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Қажетті тауарлық-материалдық құндылықтарды сатып алуды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Тауарлық-материалдық құндылықтардың айналымы бойынша есепке алуды, құжаттаманы және есептілікті жүргізу. </w:t>
            </w:r>
          </w:p>
          <w:p>
            <w:pPr>
              <w:spacing w:after="20"/>
              <w:ind w:left="20"/>
              <w:jc w:val="both"/>
            </w:pPr>
            <w:r>
              <w:rPr>
                <w:rFonts w:ascii="Times New Roman"/>
                <w:b w:val="false"/>
                <w:i w:val="false"/>
                <w:color w:val="000000"/>
                <w:sz w:val="20"/>
              </w:rPr>
              <w:t>
14. Жалға алушылардың мәліметтер базасын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Іскерлік хат алмасу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Басқару және коммуникация психологиясының, іскерлік саладағы тұлғааралық коммуникация психологиясының негізгі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Коммерциялық жылжымайтын мүлік объектісінің техникалық параметрлері. </w:t>
            </w:r>
          </w:p>
          <w:p>
            <w:pPr>
              <w:spacing w:after="20"/>
              <w:ind w:left="20"/>
              <w:jc w:val="both"/>
            </w:pPr>
            <w:r>
              <w:rPr>
                <w:rFonts w:ascii="Times New Roman"/>
                <w:b w:val="false"/>
                <w:i w:val="false"/>
                <w:color w:val="000000"/>
                <w:sz w:val="20"/>
              </w:rPr>
              <w:t>
4. Нормативтік-құқықтық және техникалық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2"/>
          <w:p>
            <w:pPr>
              <w:spacing w:after="20"/>
              <w:ind w:left="20"/>
              <w:jc w:val="both"/>
            </w:pPr>
            <w:r>
              <w:rPr>
                <w:rFonts w:ascii="Times New Roman"/>
                <w:b w:val="false"/>
                <w:i w:val="false"/>
                <w:color w:val="000000"/>
                <w:sz w:val="20"/>
              </w:rPr>
              <w:t xml:space="preserve">
2-дағды: </w:t>
            </w:r>
          </w:p>
          <w:bookmarkEnd w:id="92"/>
          <w:p>
            <w:pPr>
              <w:spacing w:after="20"/>
              <w:ind w:left="20"/>
              <w:jc w:val="both"/>
            </w:pPr>
            <w:r>
              <w:rPr>
                <w:rFonts w:ascii="Times New Roman"/>
                <w:b w:val="false"/>
                <w:i w:val="false"/>
                <w:color w:val="000000"/>
                <w:sz w:val="20"/>
              </w:rPr>
              <w:t>
Ғимаратты жалға алушылармен және пайдаланушылармен ақпараттық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жылжымайтын мүлік объектісіндегі ақпараттандыру жүйелеріндегі материалдарды уақтылы жаңарту.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жылжымайтын мүлік объектісінде көрсетілетін қызметтер, қосымша сервистер және орындалатын жұмыстар туралы барлық мүдделі тараптардан ақпарат жинау.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Коммерциялық жылжымайтын мүлік объектісін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Хабарландырулар мен ақпараттық хаттар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Жалға алушылардың қажеттіліктерін анықтау және қажетті шараларды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Қызметтер мен сервистер ассортиментін дамыту бойынша бастапқы ұсыныстарды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Келіссөздер, кеңестер өткізу. </w:t>
            </w:r>
          </w:p>
          <w:p>
            <w:pPr>
              <w:spacing w:after="20"/>
              <w:ind w:left="20"/>
              <w:jc w:val="both"/>
            </w:pPr>
            <w:r>
              <w:rPr>
                <w:rFonts w:ascii="Times New Roman"/>
                <w:b w:val="false"/>
                <w:i w:val="false"/>
                <w:color w:val="000000"/>
                <w:sz w:val="20"/>
              </w:rPr>
              <w:t>
8. Тиімді байланыс орнату және жанжалдарды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жылжымайтын мүліктің бәсекелестік артықшылықтары.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Презентация жасауға арналған қолданбалы бағдарламалар.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Іскерлік этикет және келіссөздер жүргізу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байланыс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кеңсе компьютерлік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Коммерциялық жылжымайтын мүлік нарығының терминологиясы. </w:t>
            </w:r>
          </w:p>
          <w:p>
            <w:pPr>
              <w:spacing w:after="20"/>
              <w:ind w:left="20"/>
              <w:jc w:val="both"/>
            </w:pPr>
            <w:r>
              <w:rPr>
                <w:rFonts w:ascii="Times New Roman"/>
                <w:b w:val="false"/>
                <w:i w:val="false"/>
                <w:color w:val="000000"/>
                <w:sz w:val="20"/>
              </w:rPr>
              <w:t>
7. Уақтылы хабардар болмау тәуекелдері және олардың салдары.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5"/>
          <w:p>
            <w:pPr>
              <w:spacing w:after="20"/>
              <w:ind w:left="20"/>
              <w:jc w:val="both"/>
            </w:pPr>
            <w:r>
              <w:rPr>
                <w:rFonts w:ascii="Times New Roman"/>
                <w:b w:val="false"/>
                <w:i w:val="false"/>
                <w:color w:val="000000"/>
                <w:sz w:val="20"/>
              </w:rPr>
              <w:t xml:space="preserve">
3-дағды: </w:t>
            </w:r>
          </w:p>
          <w:bookmarkEnd w:id="95"/>
          <w:p>
            <w:pPr>
              <w:spacing w:after="20"/>
              <w:ind w:left="20"/>
              <w:jc w:val="both"/>
            </w:pPr>
            <w:r>
              <w:rPr>
                <w:rFonts w:ascii="Times New Roman"/>
                <w:b w:val="false"/>
                <w:i w:val="false"/>
                <w:color w:val="000000"/>
                <w:sz w:val="20"/>
              </w:rPr>
              <w:t>
Меншік иелері, қадағалау және бақылаушы органдар арасындағы іс-қимылдарды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6"/>
          <w:p>
            <w:pPr>
              <w:spacing w:after="20"/>
              <w:ind w:left="20"/>
              <w:jc w:val="both"/>
            </w:pPr>
            <w:r>
              <w:rPr>
                <w:rFonts w:ascii="Times New Roman"/>
                <w:b w:val="false"/>
                <w:i w:val="false"/>
                <w:color w:val="000000"/>
                <w:sz w:val="20"/>
              </w:rPr>
              <w:t>
Машықтар: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Қадағалау және бақылаушы органдардың сұранысы бойынша құжаттар топтамасын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Тексеру жүргізу мерзімі ішінде бақылаушы және қадағалау органдарын сүйемелдеу.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Қадағалау және бақылаушы органдардың нұсқамаларын орындауды ұйымдастыру. </w:t>
            </w:r>
          </w:p>
          <w:p>
            <w:pPr>
              <w:spacing w:after="20"/>
              <w:ind w:left="20"/>
              <w:jc w:val="both"/>
            </w:pPr>
            <w:r>
              <w:rPr>
                <w:rFonts w:ascii="Times New Roman"/>
                <w:b w:val="false"/>
                <w:i w:val="false"/>
                <w:color w:val="000000"/>
                <w:sz w:val="20"/>
              </w:rPr>
              <w:t>
4. Заңнама талаптарына сәйкес коммерциялық жылжымайтын мүлік объектісіндегі өзгерістерді қадағалау және бақылаушы органдармен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7"/>
          <w:p>
            <w:pPr>
              <w:spacing w:after="20"/>
              <w:ind w:left="20"/>
              <w:jc w:val="both"/>
            </w:pPr>
            <w:r>
              <w:rPr>
                <w:rFonts w:ascii="Times New Roman"/>
                <w:b w:val="false"/>
                <w:i w:val="false"/>
                <w:color w:val="000000"/>
                <w:sz w:val="20"/>
              </w:rPr>
              <w:t>
Білімдер: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Бақылаушы және қадағалау органдарына ұсыну үшін қажетті құжаттардың тізбесі.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Бақылаушы және қадағалау органдарының құжаттамасы және тексерулерді жүзеге асыруы бөлігінде Қазақстан Республикасының заңнамасы.</w:t>
            </w:r>
          </w:p>
          <w:p>
            <w:pPr>
              <w:spacing w:after="20"/>
              <w:ind w:left="20"/>
              <w:jc w:val="both"/>
            </w:pPr>
            <w:r>
              <w:rPr>
                <w:rFonts w:ascii="Times New Roman"/>
                <w:b w:val="false"/>
                <w:i w:val="false"/>
                <w:color w:val="000000"/>
                <w:sz w:val="20"/>
              </w:rPr>
              <w:t>
 3. Бақылаушы және қадағалау органдарымен келісуді талап ететін коммерциялық жылжымайтын мүлік объектісіндегі өзгерістер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Ғимараттың қауіпсіздігін қамтамасыз ету бойынша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8"/>
          <w:p>
            <w:pPr>
              <w:spacing w:after="20"/>
              <w:ind w:left="20"/>
              <w:jc w:val="both"/>
            </w:pPr>
            <w:r>
              <w:rPr>
                <w:rFonts w:ascii="Times New Roman"/>
                <w:b w:val="false"/>
                <w:i w:val="false"/>
                <w:color w:val="000000"/>
                <w:sz w:val="20"/>
              </w:rPr>
              <w:t xml:space="preserve">
1-дағды: </w:t>
            </w:r>
          </w:p>
          <w:bookmarkEnd w:id="98"/>
          <w:p>
            <w:pPr>
              <w:spacing w:after="20"/>
              <w:ind w:left="20"/>
              <w:jc w:val="both"/>
            </w:pPr>
            <w:r>
              <w:rPr>
                <w:rFonts w:ascii="Times New Roman"/>
                <w:b w:val="false"/>
                <w:i w:val="false"/>
                <w:color w:val="000000"/>
                <w:sz w:val="20"/>
              </w:rPr>
              <w:t>
Авариялық және қалпына келтіру жұмыстары жағдайында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9"/>
          <w:p>
            <w:pPr>
              <w:spacing w:after="20"/>
              <w:ind w:left="20"/>
              <w:jc w:val="both"/>
            </w:pPr>
            <w:r>
              <w:rPr>
                <w:rFonts w:ascii="Times New Roman"/>
                <w:b w:val="false"/>
                <w:i w:val="false"/>
                <w:color w:val="000000"/>
                <w:sz w:val="20"/>
              </w:rPr>
              <w:t>
Машықтар: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Пайдалану жөніндегі инженермен бірлесіп коммуналдық кәсіпорындардың диспетчерлік және авариялық қызметтермен өзара іс қимыл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жөніндегі инженермен бірлесіп авариялық жағдайларда іс-қимыл тәртібін айқындау жеке және заңды тұлғалардың мүлкіне залалды болдырмау мақсатында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Алғашқы өрт сөндіру құралдарын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Авариялық жағдайларда салдардың алдын алу және жою жөніндегі іс-шараларды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Төтенше жағдайлардың ауқымы мен салдарын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Апаттық жұмыстардың орындалуын құжаттау. </w:t>
            </w:r>
          </w:p>
          <w:p>
            <w:pPr>
              <w:spacing w:after="20"/>
              <w:ind w:left="20"/>
              <w:jc w:val="both"/>
            </w:pPr>
            <w:r>
              <w:rPr>
                <w:rFonts w:ascii="Times New Roman"/>
                <w:b w:val="false"/>
                <w:i w:val="false"/>
                <w:color w:val="000000"/>
                <w:sz w:val="20"/>
              </w:rPr>
              <w:t>
7. Орындалған жұмыстарды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0"/>
          <w:p>
            <w:pPr>
              <w:spacing w:after="20"/>
              <w:ind w:left="20"/>
              <w:jc w:val="both"/>
            </w:pPr>
            <w:r>
              <w:rPr>
                <w:rFonts w:ascii="Times New Roman"/>
                <w:b w:val="false"/>
                <w:i w:val="false"/>
                <w:color w:val="000000"/>
                <w:sz w:val="20"/>
              </w:rPr>
              <w:t>
Білімдер: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қауіпсіз пайдалануға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Диспетчерлік және авариялық-жөндеу қызметін жүргізуді регламенттейтін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Өрт қауіпсіздігіне қойылатын жалпы талаптар. </w:t>
            </w:r>
          </w:p>
          <w:p>
            <w:pPr>
              <w:spacing w:after="20"/>
              <w:ind w:left="20"/>
              <w:jc w:val="both"/>
            </w:pPr>
            <w:r>
              <w:rPr>
                <w:rFonts w:ascii="Times New Roman"/>
                <w:b w:val="false"/>
                <w:i w:val="false"/>
                <w:color w:val="000000"/>
                <w:sz w:val="20"/>
              </w:rPr>
              <w:t>
4. Еңбекті қорғау және техника қауіпсіздігі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Ғимараттың қауіпсіздігін қамтамасыз ету бойынша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Пайдалану жөніндегі инженермен бірлесіп инженерлік-техникалық, өртке қарсы жүйелердің, тіршілік әрекетінің қауіпсіз ортасы факторларының қауіпсіздігінің алдын алу жөніндегі іс-шараларды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Пайдалану жөніндегі инженермен бірлесіп азаматтық қорғанысқа дайындықтың алдын алу және төтенше жағдайларды жою жөніндегі іс-шараларды ұйымдастыру. </w:t>
            </w:r>
          </w:p>
          <w:p>
            <w:pPr>
              <w:spacing w:after="20"/>
              <w:ind w:left="20"/>
              <w:jc w:val="both"/>
            </w:pPr>
            <w:r>
              <w:rPr>
                <w:rFonts w:ascii="Times New Roman"/>
                <w:b w:val="false"/>
                <w:i w:val="false"/>
                <w:color w:val="000000"/>
                <w:sz w:val="20"/>
              </w:rPr>
              <w:t>
3. Қауіпсіздік техникасын, қауіпсіздік нормаларын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Ғимаратты қауіпсіз пайдалануға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Өрт қауіпсіздігіне қойылатын жалпы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негіздері. </w:t>
            </w:r>
          </w:p>
          <w:p>
            <w:pPr>
              <w:spacing w:after="20"/>
              <w:ind w:left="20"/>
              <w:jc w:val="both"/>
            </w:pPr>
            <w:r>
              <w:rPr>
                <w:rFonts w:ascii="Times New Roman"/>
                <w:b w:val="false"/>
                <w:i w:val="false"/>
                <w:color w:val="000000"/>
                <w:sz w:val="20"/>
              </w:rPr>
              <w:t>
4. Еңбекті қорғау және техника қауіпсіздігі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3"/>
          <w:p>
            <w:pPr>
              <w:spacing w:after="20"/>
              <w:ind w:left="20"/>
              <w:jc w:val="both"/>
            </w:pPr>
            <w:r>
              <w:rPr>
                <w:rFonts w:ascii="Times New Roman"/>
                <w:b w:val="false"/>
                <w:i w:val="false"/>
                <w:color w:val="000000"/>
                <w:sz w:val="20"/>
              </w:rPr>
              <w:t xml:space="preserve">
Жауапкершілік орындаушылық, қарым-қатынас, ұжымда жұмыс істей білу, кез келген деңгейдегі қақтығыстарды шеше білу.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Туындаған мәселелерді жедел шеше білу. </w:t>
            </w:r>
          </w:p>
          <w:p>
            <w:pPr>
              <w:spacing w:after="20"/>
              <w:ind w:left="20"/>
              <w:jc w:val="both"/>
            </w:pPr>
            <w:r>
              <w:rPr>
                <w:rFonts w:ascii="Times New Roman"/>
                <w:b w:val="false"/>
                <w:i w:val="false"/>
                <w:color w:val="000000"/>
                <w:sz w:val="20"/>
              </w:rPr>
              <w:t>
Жұмысқа кәсіби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менеджері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"Жылжымайтын мүлік операциялары бойынша агент"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операциялары бойынша агент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тағы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4"/>
          <w:p>
            <w:pPr>
              <w:spacing w:after="20"/>
              <w:ind w:left="20"/>
              <w:jc w:val="both"/>
            </w:pPr>
            <w:r>
              <w:rPr>
                <w:rFonts w:ascii="Times New Roman"/>
                <w:b w:val="false"/>
                <w:i w:val="false"/>
                <w:color w:val="000000"/>
                <w:sz w:val="20"/>
              </w:rPr>
              <w:t>
Білім деңгейі:</w:t>
            </w:r>
          </w:p>
          <w:bookmarkEnd w:id="104"/>
          <w:p>
            <w:pPr>
              <w:spacing w:after="20"/>
              <w:ind w:left="20"/>
              <w:jc w:val="both"/>
            </w:pPr>
            <w:r>
              <w:rPr>
                <w:rFonts w:ascii="Times New Roman"/>
                <w:b w:val="false"/>
                <w:i w:val="false"/>
                <w:color w:val="000000"/>
                <w:sz w:val="20"/>
              </w:rPr>
              <w:t xml:space="preserve">
ТжКБ (орта буын маманы)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Менеджмент (салалар және қолдану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Менеджменттегі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мүліктің кірістілігін арттыруды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5"/>
          <w:p>
            <w:pPr>
              <w:spacing w:after="20"/>
              <w:ind w:left="20"/>
              <w:jc w:val="both"/>
            </w:pPr>
            <w:r>
              <w:rPr>
                <w:rFonts w:ascii="Times New Roman"/>
                <w:b w:val="false"/>
                <w:i w:val="false"/>
                <w:color w:val="000000"/>
                <w:sz w:val="20"/>
              </w:rPr>
              <w:t xml:space="preserve">
1. Әлеуетті клиенттерді тарту жөніндегі қызметті жүзеге асыру.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Сатуды сату жөніндегі қызметті басқару </w:t>
            </w:r>
          </w:p>
          <w:p>
            <w:pPr>
              <w:spacing w:after="20"/>
              <w:ind w:left="20"/>
              <w:jc w:val="both"/>
            </w:pPr>
            <w:r>
              <w:rPr>
                <w:rFonts w:ascii="Times New Roman"/>
                <w:b w:val="false"/>
                <w:i w:val="false"/>
                <w:color w:val="000000"/>
                <w:sz w:val="20"/>
              </w:rPr>
              <w:t>
3. Жалға алушымен шарт жасасу процесін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Әлеуетті клиенттерді тарту жөніндегі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6"/>
          <w:p>
            <w:pPr>
              <w:spacing w:after="20"/>
              <w:ind w:left="20"/>
              <w:jc w:val="both"/>
            </w:pPr>
            <w:r>
              <w:rPr>
                <w:rFonts w:ascii="Times New Roman"/>
                <w:b w:val="false"/>
                <w:i w:val="false"/>
                <w:color w:val="000000"/>
                <w:sz w:val="20"/>
              </w:rPr>
              <w:t xml:space="preserve">
1-дағды: </w:t>
            </w:r>
          </w:p>
          <w:bookmarkEnd w:id="106"/>
          <w:p>
            <w:pPr>
              <w:spacing w:after="20"/>
              <w:ind w:left="20"/>
              <w:jc w:val="both"/>
            </w:pPr>
            <w:r>
              <w:rPr>
                <w:rFonts w:ascii="Times New Roman"/>
                <w:b w:val="false"/>
                <w:i w:val="false"/>
                <w:color w:val="000000"/>
                <w:sz w:val="20"/>
              </w:rPr>
              <w:t>
Әлеуетті клиенттерді тарту жөніндегі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7"/>
          <w:p>
            <w:pPr>
              <w:spacing w:after="20"/>
              <w:ind w:left="20"/>
              <w:jc w:val="both"/>
            </w:pPr>
            <w:r>
              <w:rPr>
                <w:rFonts w:ascii="Times New Roman"/>
                <w:b w:val="false"/>
                <w:i w:val="false"/>
                <w:color w:val="000000"/>
                <w:sz w:val="20"/>
              </w:rPr>
              <w:t>
Машықтар: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Презентацияларды, демонстрацияларды және кездесулерді ұйымдастыруды қолдана отырып, бастапқы кезеңде іскерлік келіссөздер жүргізу мүмкіндігі.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Әлеуетті клиенттердің қатысуымен іс-шаралар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Коммерциялық ұсыныстар мен презентациялар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Ағымдағы және әлеуетті жалға алушыларды хабардар ету үшін коммерциялық жылжымайтын мүлік объектісі туралы материалдар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Жарнаманы ұйымдастыру: жарнаманы мамандандырылған сайттарда/қосымшаларда, әлеуметтік желілерде, БАҚ-та және тағы басқа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Ұсынылған қызметтер мен жалға алушылардың қанағаттануы тұрғысынан компания сайтының мазмұнын жүргізу және қолдау.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Өтінімдерді ресімдеу, жылжымайтын мүлікті (кеңсе бөлмелері, сауда бөлмелері, қойма бөлмелері, смарт кеңселер, конференциялар залы және келіссөздер бөлмесі)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Жалға алу және сату нұсқаларын дайындау және ұсыну. </w:t>
            </w:r>
          </w:p>
          <w:p>
            <w:pPr>
              <w:spacing w:after="20"/>
              <w:ind w:left="20"/>
              <w:jc w:val="both"/>
            </w:pPr>
            <w:r>
              <w:rPr>
                <w:rFonts w:ascii="Times New Roman"/>
                <w:b w:val="false"/>
                <w:i w:val="false"/>
                <w:color w:val="000000"/>
                <w:sz w:val="20"/>
              </w:rPr>
              <w:t>
9. Коммерциялық жылжымайтын мүліктің инвестициялық тартымдылығына әсер ететін факторларды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8"/>
          <w:p>
            <w:pPr>
              <w:spacing w:after="20"/>
              <w:ind w:left="20"/>
              <w:jc w:val="both"/>
            </w:pPr>
            <w:r>
              <w:rPr>
                <w:rFonts w:ascii="Times New Roman"/>
                <w:b w:val="false"/>
                <w:i w:val="false"/>
                <w:color w:val="000000"/>
                <w:sz w:val="20"/>
              </w:rPr>
              <w:t>
Білімдер: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жылжымайтын мүлік объектілерімен мәмілелер жасасу, жарнамалық қызмет, коммерциялық жылжымайтын мүлік объектілерін техникалық есепке алу жөніндегі нормативтік-құқықтық актілер, стандарттар, қағидалар.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Жарнамалық науқандарды өткізу және жарнама орналастыру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Мамандандырылған ақпараттық ресурстар.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Ақпараттық деректерді басқару әдістері, оның ішінде деректерді іздеу, орналастыру,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Есептілікті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Іскери хат алмасу стильдері.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Іскерлік қарым-қатынас этикасы.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Іскерлік коммуникация психологиясы. </w:t>
            </w:r>
          </w:p>
          <w:p>
            <w:pPr>
              <w:spacing w:after="20"/>
              <w:ind w:left="20"/>
              <w:jc w:val="both"/>
            </w:pPr>
            <w:r>
              <w:rPr>
                <w:rFonts w:ascii="Times New Roman"/>
                <w:b w:val="false"/>
                <w:i w:val="false"/>
                <w:color w:val="000000"/>
                <w:sz w:val="20"/>
              </w:rPr>
              <w:t>
9. Еңбекті қорғау және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Коммерциялық жылжымайтын мүлікті жалға алушылармен және пайдаланушылармен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9"/>
          <w:p>
            <w:pPr>
              <w:spacing w:after="20"/>
              <w:ind w:left="20"/>
              <w:jc w:val="both"/>
            </w:pPr>
            <w:r>
              <w:rPr>
                <w:rFonts w:ascii="Times New Roman"/>
                <w:b w:val="false"/>
                <w:i w:val="false"/>
                <w:color w:val="000000"/>
                <w:sz w:val="20"/>
              </w:rPr>
              <w:t>
Машықтар: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Жалға алушылар үшін коммерциялық жылжымайтын мүлік объектісімен, көрсетілетін қызметтермен, ғимаратты пайдалану ережелерімен және инженерлік-техникалық жүйелермен танысу бойынша ішкі іс-шараларды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Жалға алушыларға көрсетілетін қызметтер бойынша қажетті ақпаратты (қажет болған жағдайда қайта жоспарлау, техникалық жарақтандыру бойынша)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Жалға алушылармен серіктестікті нығайтатын іс-шаралар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Жалға алушылардың өкілдерімен үнемі өзара әрекеттесу.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Жалға алушылармен байланысу үшін ішкі және сыртқы ақпараттық ресурстарды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Жалға алушылардың мәліметтер базасын құру және қолдау үшін ақпарат жинау.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Деректер базасында жылжымайтын мүлікті жалға беру және сату бойынша келіп түскен ұсыныстарды тіркеу.</w:t>
            </w:r>
          </w:p>
          <w:p>
            <w:pPr>
              <w:spacing w:after="20"/>
              <w:ind w:left="20"/>
              <w:jc w:val="both"/>
            </w:pPr>
            <w:r>
              <w:rPr>
                <w:rFonts w:ascii="Times New Roman"/>
                <w:b w:val="false"/>
                <w:i w:val="false"/>
                <w:color w:val="000000"/>
                <w:sz w:val="20"/>
              </w:rPr>
              <w:t>
8. Жалға алушылардың қозғалысы туралы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0"/>
          <w:p>
            <w:pPr>
              <w:spacing w:after="20"/>
              <w:ind w:left="20"/>
              <w:jc w:val="both"/>
            </w:pPr>
            <w:r>
              <w:rPr>
                <w:rFonts w:ascii="Times New Roman"/>
                <w:b w:val="false"/>
                <w:i w:val="false"/>
                <w:color w:val="000000"/>
                <w:sz w:val="20"/>
              </w:rPr>
              <w:t>
Білімдер: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Ақпараттық технологиялар/қосымшалар.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Жылжымайтын мүлік объектілерін техникалық есепке алу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Коммерциялық жылжымайтын мүліктің инвестициялық тартымдылығына әсер ететін факторлар.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Менеджментте мақсат қою жүйелері (smart-технологиялар).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интернет-сайттың ақпараттық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Ақпаратты жинау және беру әдістері. </w:t>
            </w:r>
          </w:p>
          <w:p>
            <w:pPr>
              <w:spacing w:after="20"/>
              <w:ind w:left="20"/>
              <w:jc w:val="both"/>
            </w:pPr>
            <w:r>
              <w:rPr>
                <w:rFonts w:ascii="Times New Roman"/>
                <w:b w:val="false"/>
                <w:i w:val="false"/>
                <w:color w:val="000000"/>
                <w:sz w:val="20"/>
              </w:rPr>
              <w:t>
7. Интернет-сайттың мазмұны және басқару жүйелері (CMS).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Сатуды сату жөніндегі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1"/>
          <w:p>
            <w:pPr>
              <w:spacing w:after="20"/>
              <w:ind w:left="20"/>
              <w:jc w:val="both"/>
            </w:pPr>
            <w:r>
              <w:rPr>
                <w:rFonts w:ascii="Times New Roman"/>
                <w:b w:val="false"/>
                <w:i w:val="false"/>
                <w:color w:val="000000"/>
                <w:sz w:val="20"/>
              </w:rPr>
              <w:t xml:space="preserve">
1-дағды: </w:t>
            </w:r>
          </w:p>
          <w:bookmarkEnd w:id="111"/>
          <w:p>
            <w:pPr>
              <w:spacing w:after="20"/>
              <w:ind w:left="20"/>
              <w:jc w:val="both"/>
            </w:pPr>
            <w:r>
              <w:rPr>
                <w:rFonts w:ascii="Times New Roman"/>
                <w:b w:val="false"/>
                <w:i w:val="false"/>
                <w:color w:val="000000"/>
                <w:sz w:val="20"/>
              </w:rPr>
              <w:t>
Сатуды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2"/>
          <w:p>
            <w:pPr>
              <w:spacing w:after="20"/>
              <w:ind w:left="20"/>
              <w:jc w:val="both"/>
            </w:pPr>
            <w:r>
              <w:rPr>
                <w:rFonts w:ascii="Times New Roman"/>
                <w:b w:val="false"/>
                <w:i w:val="false"/>
                <w:color w:val="000000"/>
                <w:sz w:val="20"/>
              </w:rPr>
              <w:t>
Машықтар: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Сату жоспарын әзірлеу және басшылықпен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Әлеуетті жалға алушыға келіссөздер жүргізу, коммерциялық объектінің презентациялары мен демонстрацияларын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Әлеуетті жалға алушыларға басшылықпен келісілген баға ұсыныстарын әзірлеу және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Әлеуетті және ағымдағы жалға алушыларға коммерциялық жылжымайтын мүлік туралы барлық қажетті ақпаратты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Сату туралы есеп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Жалға алушылардың қозғалысы туралы есеп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Жылдық есеп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Бәсекелестер бойынша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Бюджетті дайындау және келісу. </w:t>
            </w:r>
          </w:p>
          <w:p>
            <w:pPr>
              <w:spacing w:after="20"/>
              <w:ind w:left="20"/>
              <w:jc w:val="both"/>
            </w:pPr>
            <w:r>
              <w:rPr>
                <w:rFonts w:ascii="Times New Roman"/>
                <w:b w:val="false"/>
                <w:i w:val="false"/>
                <w:color w:val="000000"/>
                <w:sz w:val="20"/>
              </w:rPr>
              <w:t>
10. Шарт жасасқанға дейін әлеуетті жалға алушыларды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3"/>
          <w:p>
            <w:pPr>
              <w:spacing w:after="20"/>
              <w:ind w:left="20"/>
              <w:jc w:val="both"/>
            </w:pPr>
            <w:r>
              <w:rPr>
                <w:rFonts w:ascii="Times New Roman"/>
                <w:b w:val="false"/>
                <w:i w:val="false"/>
                <w:color w:val="000000"/>
                <w:sz w:val="20"/>
              </w:rPr>
              <w:t>
Білімдер: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Жылжымайтын мүлік объектісі (оның ішінде бұқаралық ақпарат құралдары) туралы жарнамалық ақпаратты орналастыру тәсілдері мен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Мамандандырылған ақпараттық ресурстар.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Арнайы бағдарламалық өнімдер/қолданбалар (CRM).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Тұлғааралық және іскерлік коммуникация психологиясының негіздері. </w:t>
            </w:r>
          </w:p>
          <w:p>
            <w:pPr>
              <w:spacing w:after="20"/>
              <w:ind w:left="20"/>
              <w:jc w:val="both"/>
            </w:pPr>
            <w:r>
              <w:rPr>
                <w:rFonts w:ascii="Times New Roman"/>
                <w:b w:val="false"/>
                <w:i w:val="false"/>
                <w:color w:val="000000"/>
                <w:sz w:val="20"/>
              </w:rPr>
              <w:t>
5. Бюджеттеу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Жалға алушымен шарт жасасу процесін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4"/>
          <w:p>
            <w:pPr>
              <w:spacing w:after="20"/>
              <w:ind w:left="20"/>
              <w:jc w:val="both"/>
            </w:pPr>
            <w:r>
              <w:rPr>
                <w:rFonts w:ascii="Times New Roman"/>
                <w:b w:val="false"/>
                <w:i w:val="false"/>
                <w:color w:val="000000"/>
                <w:sz w:val="20"/>
              </w:rPr>
              <w:t xml:space="preserve">
1-дағды: </w:t>
            </w:r>
          </w:p>
          <w:bookmarkEnd w:id="114"/>
          <w:p>
            <w:pPr>
              <w:spacing w:after="20"/>
              <w:ind w:left="20"/>
              <w:jc w:val="both"/>
            </w:pPr>
            <w:r>
              <w:rPr>
                <w:rFonts w:ascii="Times New Roman"/>
                <w:b w:val="false"/>
                <w:i w:val="false"/>
                <w:color w:val="000000"/>
                <w:sz w:val="20"/>
              </w:rPr>
              <w:t>
Жалға алушымен шарт жасасу бойынша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5"/>
          <w:p>
            <w:pPr>
              <w:spacing w:after="20"/>
              <w:ind w:left="20"/>
              <w:jc w:val="both"/>
            </w:pPr>
            <w:r>
              <w:rPr>
                <w:rFonts w:ascii="Times New Roman"/>
                <w:b w:val="false"/>
                <w:i w:val="false"/>
                <w:color w:val="000000"/>
                <w:sz w:val="20"/>
              </w:rPr>
              <w:t>
Машықтар: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Серіктестік шарттарын келісу және бекіту бойынша әлеуетті жалға алушымен келіссөздер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Келісімшартқа қол қойылғанға дейін әлеуетті жалға алушымен бірге жүру.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Заңгермен және компания басшылығымен шарт талаптарын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Келісімшарт жасасу үшін жалға алушы мен мәміле шарттары туралы барлық ақпаратты адвокатқа беру. </w:t>
            </w:r>
          </w:p>
          <w:p>
            <w:pPr>
              <w:spacing w:after="20"/>
              <w:ind w:left="20"/>
              <w:jc w:val="both"/>
            </w:pPr>
            <w:r>
              <w:rPr>
                <w:rFonts w:ascii="Times New Roman"/>
                <w:b w:val="false"/>
                <w:i w:val="false"/>
                <w:color w:val="000000"/>
                <w:sz w:val="20"/>
              </w:rPr>
              <w:t xml:space="preserve">
5. Шарт бойынша келіспеушіліктер хаттамасын, бұзу туралы келісімді, шартқа қосымша келісімдерді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6"/>
          <w:p>
            <w:pPr>
              <w:spacing w:after="20"/>
              <w:ind w:left="20"/>
              <w:jc w:val="both"/>
            </w:pPr>
            <w:r>
              <w:rPr>
                <w:rFonts w:ascii="Times New Roman"/>
                <w:b w:val="false"/>
                <w:i w:val="false"/>
                <w:color w:val="000000"/>
                <w:sz w:val="20"/>
              </w:rPr>
              <w:t>
Білімдер: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Коммерциялық жылжымайтын мүлікті басқарудағы құжат айналымының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Жалға алушылармен шарттар дайындау бөлігінде шарттық саладағы азаматтық құқық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Коммерциялық объектінің негізгі нормативтік, құқықтық және техникалық құжаттарының тізбесі.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Іскерлік коммуникация психологиясының негіздері. </w:t>
            </w:r>
          </w:p>
          <w:p>
            <w:pPr>
              <w:spacing w:after="20"/>
              <w:ind w:left="20"/>
              <w:jc w:val="both"/>
            </w:pPr>
            <w:r>
              <w:rPr>
                <w:rFonts w:ascii="Times New Roman"/>
                <w:b w:val="false"/>
                <w:i w:val="false"/>
                <w:color w:val="000000"/>
                <w:sz w:val="20"/>
              </w:rPr>
              <w:t>
5. Ақпараттық бағдарламалар/қосымшалар.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Келіспеушіліктерді шешу бойынша Клиенттермен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17"/>
          <w:p>
            <w:pPr>
              <w:spacing w:after="20"/>
              <w:ind w:left="20"/>
              <w:jc w:val="both"/>
            </w:pPr>
            <w:r>
              <w:rPr>
                <w:rFonts w:ascii="Times New Roman"/>
                <w:b w:val="false"/>
                <w:i w:val="false"/>
                <w:color w:val="000000"/>
                <w:sz w:val="20"/>
              </w:rPr>
              <w:t>
Машықтар: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Жалға алу қызметі мәселелері бойынша әлеуетті және ағымдағы жалға алушылармен келіссөздер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Жалға алушыларға сұраныс бойынша қажетті ақпаратты беріу.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Барлық қатысушылардың мүдделерін ескере отырып, жанжалды жағдайларды шешу.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Компанияда қолданылатын регламентті, ережелер мен тәртіпті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Жанжалды жағдайды шешу және жұмысты жетілдіру бойынша ұсыныстарды басшылықтың қарауына енгізу.</w:t>
            </w:r>
          </w:p>
          <w:p>
            <w:pPr>
              <w:spacing w:after="20"/>
              <w:ind w:left="20"/>
              <w:jc w:val="both"/>
            </w:pPr>
            <w:r>
              <w:rPr>
                <w:rFonts w:ascii="Times New Roman"/>
                <w:b w:val="false"/>
                <w:i w:val="false"/>
                <w:color w:val="000000"/>
                <w:sz w:val="20"/>
              </w:rPr>
              <w:t>
 6. Шарт бойынша келіспеушіліктер хаттамасын, бұзу туралы келісімді, шартқа қосымша келісімдерді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18"/>
          <w:p>
            <w:pPr>
              <w:spacing w:after="20"/>
              <w:ind w:left="20"/>
              <w:jc w:val="both"/>
            </w:pPr>
            <w:r>
              <w:rPr>
                <w:rFonts w:ascii="Times New Roman"/>
                <w:b w:val="false"/>
                <w:i w:val="false"/>
                <w:color w:val="000000"/>
                <w:sz w:val="20"/>
              </w:rPr>
              <w:t>
Білімдер: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Іскерлік этика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Іскерлік қарым-қатынас, келіссөздер жүргізу әдістері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Тұлғааралық және іскерлік қарым-қатынас психологиясының негіздері. </w:t>
            </w:r>
          </w:p>
          <w:p>
            <w:pPr>
              <w:spacing w:after="20"/>
              <w:ind w:left="20"/>
              <w:jc w:val="both"/>
            </w:pPr>
            <w:r>
              <w:rPr>
                <w:rFonts w:ascii="Times New Roman"/>
                <w:b w:val="false"/>
                <w:i w:val="false"/>
                <w:color w:val="000000"/>
                <w:sz w:val="20"/>
              </w:rPr>
              <w:t>
4. Жалға алушылармен шарттар дайындау бөлігінде шарттық саладағы азаматтық құқық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Жалға алушылармен шарттар жасасу кезінде ақпараттық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Жылжымайтын мүлікті басқару кезінде кіріс және шығыс ақпаратты өңдеу және тарату.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Шарттар жасасу мәселелері бойынша құжат айналымын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 объектілерінің өмірлік циклінің барлық кезеңдерінде шарттарды келісуді және оларға қол қоюды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Шарттар жасасу үшін құжаттар пакетін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Шарттарды келісу кезінде персоналдың ұйымның шарттық қызметі туралы регламентті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Жалға алушылардың жасалған шарттар бойынша іс-шаралар мен міндеттемелерді орындау мерзімдерін сақтауын бақылау. </w:t>
            </w:r>
          </w:p>
          <w:p>
            <w:pPr>
              <w:spacing w:after="20"/>
              <w:ind w:left="20"/>
              <w:jc w:val="both"/>
            </w:pPr>
            <w:r>
              <w:rPr>
                <w:rFonts w:ascii="Times New Roman"/>
                <w:b w:val="false"/>
                <w:i w:val="false"/>
                <w:color w:val="000000"/>
                <w:sz w:val="20"/>
              </w:rPr>
              <w:t>
7. Жасалған шарттар бойынша шарт талаптарын орындауға жауапты жалға алушының өкілдерімен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ҚР тұтынушылардың құқықтарын қорғау туралы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ҚР дербес деректерді қорғау туралы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Жылжымайтын мүлік объектілерін басқару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Жылжымайтын мүлікті басқаруға арналған мамандандырылған ақпараттық ресурстар (мәліметтер базасы). </w:t>
            </w:r>
          </w:p>
          <w:p>
            <w:pPr>
              <w:spacing w:after="20"/>
              <w:ind w:left="20"/>
              <w:jc w:val="both"/>
            </w:pPr>
            <w:r>
              <w:rPr>
                <w:rFonts w:ascii="Times New Roman"/>
                <w:b w:val="false"/>
                <w:i w:val="false"/>
                <w:color w:val="000000"/>
                <w:sz w:val="20"/>
              </w:rPr>
              <w:t>
5. Коммерциялық жылжымайтын мүлік объектісінің негізгі нормативтік, құқықтық және техникалық құжаттарының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1"/>
          <w:p>
            <w:pPr>
              <w:spacing w:after="20"/>
              <w:ind w:left="20"/>
              <w:jc w:val="both"/>
            </w:pPr>
            <w:r>
              <w:rPr>
                <w:rFonts w:ascii="Times New Roman"/>
                <w:b w:val="false"/>
                <w:i w:val="false"/>
                <w:color w:val="000000"/>
                <w:sz w:val="20"/>
              </w:rPr>
              <w:t xml:space="preserve">
Жауапкершілік.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ұжымда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Қарым-қатынас, тез байланыс орнату мүмкіндігі. Туындаған мәселелерді жедел шеше білу. </w:t>
            </w:r>
          </w:p>
          <w:p>
            <w:pPr>
              <w:spacing w:after="20"/>
              <w:ind w:left="20"/>
              <w:jc w:val="both"/>
            </w:pPr>
            <w:r>
              <w:rPr>
                <w:rFonts w:ascii="Times New Roman"/>
                <w:b w:val="false"/>
                <w:i w:val="false"/>
                <w:color w:val="000000"/>
                <w:sz w:val="20"/>
              </w:rPr>
              <w:t>
Жұмысқа кәсіби көзқарас, көп ақпаратпен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әкімшісі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"Ғимараттар мен құрылыстарды пайдалану мен жөндеуді ұйымдастыру жөніндегі инженері"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 мен жөндеуді ұйымдастыру жөніндегі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т.б.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бұйрығымен бекітілген ҚК бас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(бакалавриат, специалитет,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Инженерлік және инженерлік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2"/>
          <w:p>
            <w:pPr>
              <w:spacing w:after="20"/>
              <w:ind w:left="20"/>
              <w:jc w:val="both"/>
            </w:pPr>
            <w:r>
              <w:rPr>
                <w:rFonts w:ascii="Times New Roman"/>
                <w:b w:val="false"/>
                <w:i w:val="false"/>
                <w:color w:val="000000"/>
                <w:sz w:val="20"/>
              </w:rPr>
              <w:t>
Біліктілік:</w:t>
            </w:r>
          </w:p>
          <w:bookmarkEnd w:id="1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және басшы лауазымдарда мамандығы бойынша жұмыс өтілі кемінде 5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ғимараттардың құрылымдық элементтерінің, инженерлік-техникалық жүйелерінің және іргелес аумақтарының сақталуын және қауіпсіз жұмыс істеуін қамтамасыз ету жөніндегі ұйым, пайдалану мен жөндеудің техникалық нормаларының сақталуын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23"/>
          <w:p>
            <w:pPr>
              <w:spacing w:after="20"/>
              <w:ind w:left="20"/>
              <w:jc w:val="both"/>
            </w:pPr>
            <w:r>
              <w:rPr>
                <w:rFonts w:ascii="Times New Roman"/>
                <w:b w:val="false"/>
                <w:i w:val="false"/>
                <w:color w:val="000000"/>
                <w:sz w:val="20"/>
              </w:rPr>
              <w:t>
1. Ғимараттарды күтіп-ұстау және пайдалану бойынша жұмыстар мен қызметтерді жоспарлау.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Ғимараттардың жарамды жағдайын сақтау бойынша жұмыстар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Авариялық жағдайларды жоюды ұйымдастыру.</w:t>
            </w:r>
          </w:p>
          <w:p>
            <w:pPr>
              <w:spacing w:after="20"/>
              <w:ind w:left="20"/>
              <w:jc w:val="both"/>
            </w:pPr>
            <w:r>
              <w:rPr>
                <w:rFonts w:ascii="Times New Roman"/>
                <w:b w:val="false"/>
                <w:i w:val="false"/>
                <w:color w:val="000000"/>
                <w:sz w:val="20"/>
              </w:rPr>
              <w:t>
4. Ғимараттардың физикалық және моральдық тозуын жою бойынша құрылыс іс-шараларының кешенін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Ғимараттарды күтіп-ұстау және пайдалану бойынша жұмыстар мен көрсетілетін қызметтерді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Ғимараттардың техникалық жай-күйін профилактикалық, көзбен шолып қарау бойынша жұмыстарды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4"/>
          <w:p>
            <w:pPr>
              <w:spacing w:after="20"/>
              <w:ind w:left="20"/>
              <w:jc w:val="both"/>
            </w:pPr>
            <w:r>
              <w:rPr>
                <w:rFonts w:ascii="Times New Roman"/>
                <w:b w:val="false"/>
                <w:i w:val="false"/>
                <w:color w:val="000000"/>
                <w:sz w:val="20"/>
              </w:rPr>
              <w:t>
Машықтар: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Ғимараттардың техникалық жай-күйіне көзбен шолып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Ғимараттардың техникалық жағдайы туралы есептер дайындау. </w:t>
            </w:r>
          </w:p>
          <w:p>
            <w:pPr>
              <w:spacing w:after="20"/>
              <w:ind w:left="20"/>
              <w:jc w:val="both"/>
            </w:pPr>
            <w:r>
              <w:rPr>
                <w:rFonts w:ascii="Times New Roman"/>
                <w:b w:val="false"/>
                <w:i w:val="false"/>
                <w:color w:val="000000"/>
                <w:sz w:val="20"/>
              </w:rPr>
              <w:t>
3. Бағдарламалық қамтамасыз етуді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25"/>
          <w:p>
            <w:pPr>
              <w:spacing w:after="20"/>
              <w:ind w:left="20"/>
              <w:jc w:val="both"/>
            </w:pPr>
            <w:r>
              <w:rPr>
                <w:rFonts w:ascii="Times New Roman"/>
                <w:b w:val="false"/>
                <w:i w:val="false"/>
                <w:color w:val="000000"/>
                <w:sz w:val="20"/>
              </w:rPr>
              <w:t>
Білімдер: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Ғимараттарды техникалық пайдалану және күтіп-ұстау нормалары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Ғимараттардың құрылымдық элементтері мен инженерлік жүйелерінің физикалық тозуын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Ғимараттарға қойылатын техникалық талаптар, ғимараттарды салу, пайдалану саласындағы басқа да нормативтік-техникалық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Инженерлік жабдықтың құрылымдық элементтері мен жүйелерін визуалды тексеру әдістемелері.</w:t>
            </w:r>
          </w:p>
          <w:p>
            <w:pPr>
              <w:spacing w:after="20"/>
              <w:ind w:left="20"/>
              <w:jc w:val="both"/>
            </w:pPr>
            <w:r>
              <w:rPr>
                <w:rFonts w:ascii="Times New Roman"/>
                <w:b w:val="false"/>
                <w:i w:val="false"/>
                <w:color w:val="000000"/>
                <w:sz w:val="20"/>
              </w:rPr>
              <w:t>
5. Ақпараттандыру және автоматтандыру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6"/>
          <w:p>
            <w:pPr>
              <w:spacing w:after="20"/>
              <w:ind w:left="20"/>
              <w:jc w:val="both"/>
            </w:pPr>
            <w:r>
              <w:rPr>
                <w:rFonts w:ascii="Times New Roman"/>
                <w:b w:val="false"/>
                <w:i w:val="false"/>
                <w:color w:val="000000"/>
                <w:sz w:val="20"/>
              </w:rPr>
              <w:t xml:space="preserve">
2-дағды: </w:t>
            </w:r>
          </w:p>
          <w:bookmarkEnd w:id="126"/>
          <w:p>
            <w:pPr>
              <w:spacing w:after="20"/>
              <w:ind w:left="20"/>
              <w:jc w:val="both"/>
            </w:pPr>
            <w:r>
              <w:rPr>
                <w:rFonts w:ascii="Times New Roman"/>
                <w:b w:val="false"/>
                <w:i w:val="false"/>
                <w:color w:val="000000"/>
                <w:sz w:val="20"/>
              </w:rPr>
              <w:t>
Ғимараттарды күтіп-ұстау және пайдалану жөніндегі жұмыстар мен қызметтердің ұзақ мерзімді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7"/>
          <w:p>
            <w:pPr>
              <w:spacing w:after="20"/>
              <w:ind w:left="20"/>
              <w:jc w:val="both"/>
            </w:pPr>
            <w:r>
              <w:rPr>
                <w:rFonts w:ascii="Times New Roman"/>
                <w:b w:val="false"/>
                <w:i w:val="false"/>
                <w:color w:val="000000"/>
                <w:sz w:val="20"/>
              </w:rPr>
              <w:t>
Машықтар: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Техникалық саясат пен техникалық даму бағыттарын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 техникалық пайдалану және күтіп-ұстау жөніндегі жұмыстарды жүргізудің жоспары мен кестесін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 техникалық пайдалану және күтіп-ұстау үшін материалдық ресурстардың жай-күйі туралы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Ғимараттарды пайдалану және күтіп ұстау жөніндегі іс-шаралар жоспарының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Ғимараттарды басқару және күтіп-ұстау бойынша кірістер мен шығыстардың сметасын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Ғимараттарды маусымдық пайдалануға дайындау бойынша жоспарлар мен кестелер жасау. </w:t>
            </w:r>
          </w:p>
          <w:p>
            <w:pPr>
              <w:spacing w:after="20"/>
              <w:ind w:left="20"/>
              <w:jc w:val="both"/>
            </w:pPr>
            <w:r>
              <w:rPr>
                <w:rFonts w:ascii="Times New Roman"/>
                <w:b w:val="false"/>
                <w:i w:val="false"/>
                <w:color w:val="000000"/>
                <w:sz w:val="20"/>
              </w:rPr>
              <w:t xml:space="preserve">
7. Инновациялық ақпараттық технологияларды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8"/>
          <w:p>
            <w:pPr>
              <w:spacing w:after="20"/>
              <w:ind w:left="20"/>
              <w:jc w:val="both"/>
            </w:pPr>
            <w:r>
              <w:rPr>
                <w:rFonts w:ascii="Times New Roman"/>
                <w:b w:val="false"/>
                <w:i w:val="false"/>
                <w:color w:val="000000"/>
                <w:sz w:val="20"/>
              </w:rPr>
              <w:t>
Білімдер: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Техникалық-экономикалық жоспарлау және жедел-өндірістік жоспарлау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 пайдалану жөніндегі жұмыстарды жоспарлауды регламенттейтін нормативтік құқықтық актілер, ережелер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қорғау талаптары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Өз жауапкершілігі шеңберіндегі бухгалтерлік есеп және есептілік негіздері. </w:t>
            </w:r>
          </w:p>
          <w:p>
            <w:pPr>
              <w:spacing w:after="20"/>
              <w:ind w:left="20"/>
              <w:jc w:val="both"/>
            </w:pPr>
            <w:r>
              <w:rPr>
                <w:rFonts w:ascii="Times New Roman"/>
                <w:b w:val="false"/>
                <w:i w:val="false"/>
                <w:color w:val="000000"/>
                <w:sz w:val="20"/>
              </w:rPr>
              <w:t>
5. Өрт қауіпсіздігіне қойылатын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Ғимараттардың жарамды жағдайын сақтау бойынша жұмыстар кешенін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Ғимараттардың инженерлік жүйелері мен құрылымдық элементтерін пайдалану бойынша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29"/>
          <w:p>
            <w:pPr>
              <w:spacing w:after="20"/>
              <w:ind w:left="20"/>
              <w:jc w:val="both"/>
            </w:pPr>
            <w:r>
              <w:rPr>
                <w:rFonts w:ascii="Times New Roman"/>
                <w:b w:val="false"/>
                <w:i w:val="false"/>
                <w:color w:val="000000"/>
                <w:sz w:val="20"/>
              </w:rPr>
              <w:t>
Машықтар: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Инженерлік-техникалық жүйелерді техникалық даярлаудың қажетті деңгейін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Шығындарды (материалдық, қаржылық, еңбек) азайту және өндірістік ресурстарды ұтымды пайдалану арқылы жұмысты оңтайландыру.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қызметтердің жоғары сапасын және мемлекеттік стандарттарға, техникалық шарттарға сәйкестігін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Инженерлік-техникалық жүйелер мен құрылымдық ғимараттарды үнемі тексеріп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Ғимараттардың ақаулары мен ақауларын жою үшін сипатын,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Ғимараттардың инженерлік жүйелері мен құрылымдық элементтерін күтіп-ұстау, пайдалану бойынша сервистік қызмет субъектілерімен іріктеуді қамтамасыз ету және 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КӘЖ жөндеу, монтаждау және қызмет көрсету технологиясының сақталуын, ғимараттардың инженерлік жүйелері мен құрылымдық элементтерін ұстау бойынша сервистік қызмет субъектілерінің жұмысын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Ғимараттардың инженерлік жүйелері мен құрылымдық элементтерінің техникалық жай-күйін тексеру және тексеру нәтижелерін құжаттау.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Ғимараттардың инженерлік жүйелері мен құрылымдық элементтерін пайдалану, техникалық қызмет көрсету бойынша жұмыстарды оңтайландыру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Ғимараттардың инженерлік жүйелері мен конструктивтік элементтерін күтіп-ұстау, пайдалану мәселелері бойынша техникалық және өзге де құжаттамаларды жүргізуді, өзектендіруді және сақтауды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Өртке қарсы жүйелердің жұмысын тексеру кестесін қалыптастыру. </w:t>
            </w:r>
          </w:p>
          <w:p>
            <w:pPr>
              <w:spacing w:after="20"/>
              <w:ind w:left="20"/>
              <w:jc w:val="both"/>
            </w:pPr>
            <w:r>
              <w:rPr>
                <w:rFonts w:ascii="Times New Roman"/>
                <w:b w:val="false"/>
                <w:i w:val="false"/>
                <w:color w:val="000000"/>
                <w:sz w:val="20"/>
              </w:rPr>
              <w:t>
12. Орындалған жұмыстарды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0"/>
          <w:p>
            <w:pPr>
              <w:spacing w:after="20"/>
              <w:ind w:left="20"/>
              <w:jc w:val="both"/>
            </w:pPr>
            <w:r>
              <w:rPr>
                <w:rFonts w:ascii="Times New Roman"/>
                <w:b w:val="false"/>
                <w:i w:val="false"/>
                <w:color w:val="000000"/>
                <w:sz w:val="20"/>
              </w:rPr>
              <w:t>
Білімдер: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Тұрғын үй қорын техникалық пайдалану нормалары мен қағидалары, тұрғын және тұрғын емес ғимараттардың инженерлік жүйелері мен конструктивтік элементтерін күтіп-ұстауға және пайдалануға қойылатын талаптар бөлігінде кондоминиум объектісін күтіп-ұстау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Инженерлік жүйелер, жабдықтар және ғимараттардың құрылымдық элементтері.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Техникалық жағынан күрделі жүйелері мен механизмдері бар ғимараттар мен құрылыстарды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Жылумен жабдықтау, сумен жабдықтау, су бұру, газбен жабдықтау, электрмен жабдықтау жүйелерін күтіп-ұстау және пайдалану жөніндегі жалпы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Лифт шаруашылығын пайдалану және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Өрт қауіпсіздігіне қойылатын жалпы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Еңбекті қорғау және техника қауіпсіздігі нормалары. </w:t>
            </w:r>
          </w:p>
          <w:p>
            <w:pPr>
              <w:spacing w:after="20"/>
              <w:ind w:left="20"/>
              <w:jc w:val="both"/>
            </w:pPr>
            <w:r>
              <w:rPr>
                <w:rFonts w:ascii="Times New Roman"/>
                <w:b w:val="false"/>
                <w:i w:val="false"/>
                <w:color w:val="000000"/>
                <w:sz w:val="20"/>
              </w:rPr>
              <w:t>
8. Тұрғын және тұрғын емес ғимараттарды жобалау, пайдалану, реконструкциялау және қалпына келтіру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31"/>
          <w:p>
            <w:pPr>
              <w:spacing w:after="20"/>
              <w:ind w:left="20"/>
              <w:jc w:val="both"/>
            </w:pPr>
            <w:r>
              <w:rPr>
                <w:rFonts w:ascii="Times New Roman"/>
                <w:b w:val="false"/>
                <w:i w:val="false"/>
                <w:color w:val="000000"/>
                <w:sz w:val="20"/>
              </w:rPr>
              <w:t xml:space="preserve">
2-дағды: </w:t>
            </w:r>
          </w:p>
          <w:bookmarkEnd w:id="131"/>
          <w:p>
            <w:pPr>
              <w:spacing w:after="20"/>
              <w:ind w:left="20"/>
              <w:jc w:val="both"/>
            </w:pPr>
            <w:r>
              <w:rPr>
                <w:rFonts w:ascii="Times New Roman"/>
                <w:b w:val="false"/>
                <w:i w:val="false"/>
                <w:color w:val="000000"/>
                <w:sz w:val="20"/>
              </w:rPr>
              <w:t>
Аумақты абаттандыру бойынша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Абаттандыру және көгалдандыру элементтерінің жай-күйін үнемі тексеріп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 маусымдық пайдалануға дайындау шеңберінде, оның ішінде ақпараттандыру объектісін қолдана отырып, абаттандыру және көгалдандыру бойынша жөндеу жұмыстарын орындау бойынша жоспарлар мен кестелер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Тұрғын және тұрғын емес ғимараттардың аумағын абаттандыру және көгалдандыру бойынша сервистік қызмет субъектілерімен іріктеуді жүзеге асыру және шарттар жасасу.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Тұрғын және тұрғын емес ғимараттардың аумағын абаттандыру және көгалдандыру бойынша сервистік қызмет субъектілері жұмыстарының сақталуын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Аумақты абаттандыру және көгалдандыру элементтерінің жай-күйін тексеру және тексеру нәтижелерін құжаттау. </w:t>
            </w:r>
          </w:p>
          <w:p>
            <w:pPr>
              <w:spacing w:after="20"/>
              <w:ind w:left="20"/>
              <w:jc w:val="both"/>
            </w:pPr>
            <w:r>
              <w:rPr>
                <w:rFonts w:ascii="Times New Roman"/>
                <w:b w:val="false"/>
                <w:i w:val="false"/>
                <w:color w:val="000000"/>
                <w:sz w:val="20"/>
              </w:rPr>
              <w:t>
6. Орындалған жұмыстарды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Ғимараттардың аумағын абаттандыру нормалары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Санитарлық ережелер "Әкімшілік және тұрғын үйлерге қойылатын санитарлық-эпидемиологиялық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Ғимараттарға, көппәтерлі тұрғын үйлерге және құрылыс, тұрғын үй қатынастары және тұрғын үй-коммуналдық шаруашылық саласындағы басқа да нормативтік-техникалық құжаттарға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Өрт қауіпсіздігіне қойылатын жалпы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Еңбекті қорғау және техника қауіпсіздігі нормалары. </w:t>
            </w:r>
          </w:p>
          <w:p>
            <w:pPr>
              <w:spacing w:after="20"/>
              <w:ind w:left="20"/>
              <w:jc w:val="both"/>
            </w:pPr>
            <w:r>
              <w:rPr>
                <w:rFonts w:ascii="Times New Roman"/>
                <w:b w:val="false"/>
                <w:i w:val="false"/>
                <w:color w:val="000000"/>
                <w:sz w:val="20"/>
              </w:rPr>
              <w:t>
6. Тұрғын және тұрғын емес ғимараттарды жобалау, пайдалану, реконструкциялау және қалпына келтіру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Авариялық жағдайларды жоюды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Авариялық және қалпына келтіру жұмыстары жағдайында жұмысты және техникалық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Коммуналдық кәсіпорындардың диспетчерлік және авариялық қызметтерімен өзара іс-қимыл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және заңды тұлғалардың мүлкіне залалды оқшаулау және болдырмау мақсатында авариялық жағдайларда іс-қимыл тәртібін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Жөндеу жұмыстарын жоспарлау үшін ақаулы ведомостар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Авариялар салдарын оқшаулау және олардың таралуын болдырмау шеңберінде ғимараттардың инженерлік жүйелерін қажетті ажыратуды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Ғимараттардағы төтенше жағдайлардың ауқымы мен салдарын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Апаттық жұмыстардың орындалуын құжаттау. </w:t>
            </w:r>
          </w:p>
          <w:p>
            <w:pPr>
              <w:spacing w:after="20"/>
              <w:ind w:left="20"/>
              <w:jc w:val="both"/>
            </w:pPr>
            <w:r>
              <w:rPr>
                <w:rFonts w:ascii="Times New Roman"/>
                <w:b w:val="false"/>
                <w:i w:val="false"/>
                <w:color w:val="000000"/>
                <w:sz w:val="20"/>
              </w:rPr>
              <w:t>
7. Алғашқы өрт сөндіру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35"/>
          <w:p>
            <w:pPr>
              <w:spacing w:after="20"/>
              <w:ind w:left="20"/>
              <w:jc w:val="both"/>
            </w:pPr>
            <w:r>
              <w:rPr>
                <w:rFonts w:ascii="Times New Roman"/>
                <w:b w:val="false"/>
                <w:i w:val="false"/>
                <w:color w:val="000000"/>
                <w:sz w:val="20"/>
              </w:rPr>
              <w:t>
Білімдер: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Диспетчерлік және авариялық-жөндеу қызметін жүргізуді регламенттейтін нормативтік-техникалық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Өрт қауіпсіздігіне қойылатын жалпы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қорғау және техника қауіпсіздігі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және тұрғын емес ғимараттарды жобалау, пайдалану, реконструкциялау және қалпына келтіру негіздері.</w:t>
            </w:r>
          </w:p>
          <w:p>
            <w:pPr>
              <w:spacing w:after="20"/>
              <w:ind w:left="20"/>
              <w:jc w:val="both"/>
            </w:pPr>
            <w:r>
              <w:rPr>
                <w:rFonts w:ascii="Times New Roman"/>
                <w:b w:val="false"/>
                <w:i w:val="false"/>
                <w:color w:val="000000"/>
                <w:sz w:val="20"/>
              </w:rPr>
              <w:t>
5. Еңбек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Ғимараттардың қауіпсіздігін қамтамасыз ету бойынша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36"/>
          <w:p>
            <w:pPr>
              <w:spacing w:after="20"/>
              <w:ind w:left="20"/>
              <w:jc w:val="both"/>
            </w:pPr>
            <w:r>
              <w:rPr>
                <w:rFonts w:ascii="Times New Roman"/>
                <w:b w:val="false"/>
                <w:i w:val="false"/>
                <w:color w:val="000000"/>
                <w:sz w:val="20"/>
              </w:rPr>
              <w:t>
Машықтар:</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Адамдардың алаңына, орналасуына байланысты ғимараттың үй-жайларында қауіпсіз және зиянсыз болуы жөніндегі іс-шаралар кешенін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Пайдалану процесінде ғимараттың энергия үнемдеуін қамтамасыз ету жөніндегі іс-шараларды әзірлеу және іске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және төтенше жағдайларды жою іс-шаралары бойынша құжаттаманы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Өртке қарсы жүйелердің жұмысын тексеру кестесін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қауіптілік деңгейін және олардың кәсіптік қызметтегі салдарын азайту үшін алдын алу шараларын қолдану.</w:t>
            </w:r>
          </w:p>
          <w:p>
            <w:pPr>
              <w:spacing w:after="20"/>
              <w:ind w:left="20"/>
              <w:jc w:val="both"/>
            </w:pPr>
            <w:r>
              <w:rPr>
                <w:rFonts w:ascii="Times New Roman"/>
                <w:b w:val="false"/>
                <w:i w:val="false"/>
                <w:color w:val="000000"/>
                <w:sz w:val="20"/>
              </w:rPr>
              <w:t xml:space="preserve">
6. Нормативтік мерзімге қызмет еткен лифттерді тексеруді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37"/>
          <w:p>
            <w:pPr>
              <w:spacing w:after="20"/>
              <w:ind w:left="20"/>
              <w:jc w:val="both"/>
            </w:pPr>
            <w:r>
              <w:rPr>
                <w:rFonts w:ascii="Times New Roman"/>
                <w:b w:val="false"/>
                <w:i w:val="false"/>
                <w:color w:val="000000"/>
                <w:sz w:val="20"/>
              </w:rPr>
              <w:t>
Білімдер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Ғимаратты қауіпсіз пайдалануға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Өрт қауіпсіздігіне қойылатын жалпы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Еңбекті қорғау және техника қауіпсіздігі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Лифттерді пайдалану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және тұрғын емес ғимараттарды жобалау, пайдалану, реконструкциялау және қалпына келтіру негіздері.</w:t>
            </w:r>
          </w:p>
          <w:p>
            <w:pPr>
              <w:spacing w:after="20"/>
              <w:ind w:left="20"/>
              <w:jc w:val="both"/>
            </w:pPr>
            <w:r>
              <w:rPr>
                <w:rFonts w:ascii="Times New Roman"/>
                <w:b w:val="false"/>
                <w:i w:val="false"/>
                <w:color w:val="000000"/>
                <w:sz w:val="20"/>
              </w:rPr>
              <w:t>
7. Қауіпсіз болу жағдайларын қамтамасыз етудің халықаралық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Ғимараттардың физикалық және моральдық тозуын жою бойынша құрылыс іс-шараларының кешенін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Ағымдағы және күрделі жөндеу жұмыстарын ұйымдастыру және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38"/>
          <w:p>
            <w:pPr>
              <w:spacing w:after="20"/>
              <w:ind w:left="20"/>
              <w:jc w:val="both"/>
            </w:pPr>
            <w:r>
              <w:rPr>
                <w:rFonts w:ascii="Times New Roman"/>
                <w:b w:val="false"/>
                <w:i w:val="false"/>
                <w:color w:val="000000"/>
                <w:sz w:val="20"/>
              </w:rPr>
              <w:t>
Машықтар: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Бизнес-жоспар құру және ұйым қызметіне техникалық-экономикалық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Ғимараттардың техникалық жай-күйін тексеру актілерін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Ақаулы акт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Мамандандырылған ұйымдардың ғимараттарды техникалық тексеру жөніндегі іс-шараларды жүзеге асыру жөніндегі құжаттаманы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Жобалау-сметалық құжаттаманы әзірлеу жөніндегі ұйымдармен, сондай-ақ ғимараттарға күрделі жөндеу жүргізу жөніндегі мердігерлік ұйымдармен іріктеуді жүзеге асыру және шарттар жасасу.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Жобалау-сметалық құжаттаманы оқу. </w:t>
            </w:r>
          </w:p>
          <w:p>
            <w:pPr>
              <w:spacing w:after="20"/>
              <w:ind w:left="20"/>
              <w:jc w:val="both"/>
            </w:pPr>
            <w:r>
              <w:rPr>
                <w:rFonts w:ascii="Times New Roman"/>
                <w:b w:val="false"/>
                <w:i w:val="false"/>
                <w:color w:val="000000"/>
                <w:sz w:val="20"/>
              </w:rPr>
              <w:t>
7. Ағымдағы және күрделі жөндеу нәтижелерін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39"/>
          <w:p>
            <w:pPr>
              <w:spacing w:after="20"/>
              <w:ind w:left="20"/>
              <w:jc w:val="both"/>
            </w:pPr>
            <w:r>
              <w:rPr>
                <w:rFonts w:ascii="Times New Roman"/>
                <w:b w:val="false"/>
                <w:i w:val="false"/>
                <w:color w:val="000000"/>
                <w:sz w:val="20"/>
              </w:rPr>
              <w:t>
Білімдер: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Ағымдағы және күрделі жөндеу жүргізуді ұйымдастыру жөніндегі қызметті регламенттейтін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Ғимараттардың сенімділігі мен тұрақтылығын техникалық тексеру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Техникалық жағынан күрделі жүйелері мен механизмдері бар ғимараттар мен құрылыстарды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Күрделі жөндеу аяқталғаннан кейін тұрғын үйлерді, қоғамдық ғимараттарды және коммуналдық мақсаттағы объектілерді пайдалануға қабылдау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ғимараттарды пайдалану саласындағы ғимараттарға және басқа да нормативтік-техникалық құжаттарға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материалдарға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Өрт қауіпсіздігіне қойылатын жалпы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Еңбекті қорғау және техника қауіпсіздігі нормалары. </w:t>
            </w:r>
          </w:p>
          <w:p>
            <w:pPr>
              <w:spacing w:after="20"/>
              <w:ind w:left="20"/>
              <w:jc w:val="both"/>
            </w:pPr>
            <w:r>
              <w:rPr>
                <w:rFonts w:ascii="Times New Roman"/>
                <w:b w:val="false"/>
                <w:i w:val="false"/>
                <w:color w:val="000000"/>
                <w:sz w:val="20"/>
              </w:rPr>
              <w:t>
9. Өнеркәсіптік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Ғимараттардың энергетикалық тиімділігін арттыру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40"/>
          <w:p>
            <w:pPr>
              <w:spacing w:after="20"/>
              <w:ind w:left="20"/>
              <w:jc w:val="both"/>
            </w:pPr>
            <w:r>
              <w:rPr>
                <w:rFonts w:ascii="Times New Roman"/>
                <w:b w:val="false"/>
                <w:i w:val="false"/>
                <w:color w:val="000000"/>
                <w:sz w:val="20"/>
              </w:rPr>
              <w:t>
Машықтар: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Тұрғын және тұрғын емес ғимараттарды энергетикалық тексеруді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Ғимараттардың энергия үнемдеуге және энергия тиімділігін арттыруға бағытталған іс-шаралар тізбесін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Мердігерлік ұйымдардың жөндеу жұмыстарын жүргізу кезінде энергия тиімді материалдардың дұрыс қолданылуын қамтамасыз ету. </w:t>
            </w:r>
          </w:p>
          <w:p>
            <w:pPr>
              <w:spacing w:after="20"/>
              <w:ind w:left="20"/>
              <w:jc w:val="both"/>
            </w:pPr>
            <w:r>
              <w:rPr>
                <w:rFonts w:ascii="Times New Roman"/>
                <w:b w:val="false"/>
                <w:i w:val="false"/>
                <w:color w:val="000000"/>
                <w:sz w:val="20"/>
              </w:rPr>
              <w:t>
4. Дәстүрлі энергия ресурстарын пайдаланудың энергия тиімділігін арттыру мақсатында энергиямен жабдықтау жүйелерін реконструкциялау және жаңғырту жөнінде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41"/>
          <w:p>
            <w:pPr>
              <w:spacing w:after="20"/>
              <w:ind w:left="20"/>
              <w:jc w:val="both"/>
            </w:pPr>
            <w:r>
              <w:rPr>
                <w:rFonts w:ascii="Times New Roman"/>
                <w:b w:val="false"/>
                <w:i w:val="false"/>
                <w:color w:val="000000"/>
                <w:sz w:val="20"/>
              </w:rPr>
              <w:t>
Білімдер: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Ғимараттардың энергия үнемдеу және энергия тиімділігін арттыру мәселелерін реттейтін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Құрылыс, ғимараттарды пайдалану саласындағы ғимараттарға және басқа да нормативтік-техникалық құжаттарға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Ғимараттардың, құрылыстардың, құрылысжайлардың энергия тиімділігі сыныптарын айқындау және қайта қарау қағидалары. </w:t>
            </w:r>
          </w:p>
          <w:p>
            <w:pPr>
              <w:spacing w:after="20"/>
              <w:ind w:left="20"/>
              <w:jc w:val="both"/>
            </w:pPr>
            <w:r>
              <w:rPr>
                <w:rFonts w:ascii="Times New Roman"/>
                <w:b w:val="false"/>
                <w:i w:val="false"/>
                <w:color w:val="000000"/>
                <w:sz w:val="20"/>
              </w:rPr>
              <w:t>
4. Заманауи энергия үнемдеу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42"/>
          <w:p>
            <w:pPr>
              <w:spacing w:after="20"/>
              <w:ind w:left="20"/>
              <w:jc w:val="both"/>
            </w:pPr>
            <w:r>
              <w:rPr>
                <w:rFonts w:ascii="Times New Roman"/>
                <w:b w:val="false"/>
                <w:i w:val="false"/>
                <w:color w:val="000000"/>
                <w:sz w:val="20"/>
              </w:rPr>
              <w:t xml:space="preserve">
Жауапкершілік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орындаушылық, ұжымда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Туындаған мәселелерді жедел шеше білу. </w:t>
            </w:r>
          </w:p>
          <w:p>
            <w:pPr>
              <w:spacing w:after="20"/>
              <w:ind w:left="20"/>
              <w:jc w:val="both"/>
            </w:pPr>
            <w:r>
              <w:rPr>
                <w:rFonts w:ascii="Times New Roman"/>
                <w:b w:val="false"/>
                <w:i w:val="false"/>
                <w:color w:val="000000"/>
                <w:sz w:val="20"/>
              </w:rPr>
              <w:t>
Жұмысқа кәсіби көзқарас, көптеген қызметкерлерді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бұйрығымен бекітілген КС, Электр қондырғыларын орнату қағидаларын бекіту туралы Қазақстан Республикасының Құрылыс нормалары (Қазақстан Республикасы Энергетика министрінің 2015 жылғы 20 наурыздағы № 230 бұйрығы. Қазақстан Республикасының Әділет министрлігінде 2015 жылғы 29 сәуірде № 10851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техникалық қызмет көрсету механигі</w:t>
            </w:r>
          </w:p>
        </w:tc>
      </w:tr>
    </w:tbl>
    <w:bookmarkStart w:name="z540" w:id="143"/>
    <w:p>
      <w:pPr>
        <w:spacing w:after="0"/>
        <w:ind w:left="0"/>
        <w:jc w:val="left"/>
      </w:pPr>
      <w:r>
        <w:rPr>
          <w:rFonts w:ascii="Times New Roman"/>
          <w:b/>
          <w:i w:val="false"/>
          <w:color w:val="000000"/>
        </w:rPr>
        <w:t xml:space="preserve"> 4-тарау. Кәсіптік стандарттың техникалық деректері</w:t>
      </w:r>
    </w:p>
    <w:bookmarkEnd w:id="143"/>
    <w:bookmarkStart w:name="z541" w:id="144"/>
    <w:p>
      <w:pPr>
        <w:spacing w:after="0"/>
        <w:ind w:left="0"/>
        <w:jc w:val="both"/>
      </w:pPr>
      <w:r>
        <w:rPr>
          <w:rFonts w:ascii="Times New Roman"/>
          <w:b w:val="false"/>
          <w:i w:val="false"/>
          <w:color w:val="000000"/>
          <w:sz w:val="28"/>
        </w:rPr>
        <w:t>
      13. Мемлекеттік органның атауы: Қазақстан Республикасы Өнеркәсіп және құрылыс министрлігі.</w:t>
      </w:r>
    </w:p>
    <w:bookmarkEnd w:id="144"/>
    <w:bookmarkStart w:name="z542" w:id="145"/>
    <w:p>
      <w:pPr>
        <w:spacing w:after="0"/>
        <w:ind w:left="0"/>
        <w:jc w:val="both"/>
      </w:pPr>
      <w:r>
        <w:rPr>
          <w:rFonts w:ascii="Times New Roman"/>
          <w:b w:val="false"/>
          <w:i w:val="false"/>
          <w:color w:val="000000"/>
          <w:sz w:val="28"/>
        </w:rPr>
        <w:t xml:space="preserve">
      14. Әзірлеуге қатысатын ұйымдар (кәсіпорындар): </w:t>
      </w:r>
    </w:p>
    <w:bookmarkEnd w:id="145"/>
    <w:bookmarkStart w:name="z543" w:id="146"/>
    <w:p>
      <w:pPr>
        <w:spacing w:after="0"/>
        <w:ind w:left="0"/>
        <w:jc w:val="both"/>
      </w:pPr>
      <w:r>
        <w:rPr>
          <w:rFonts w:ascii="Times New Roman"/>
          <w:b w:val="false"/>
          <w:i w:val="false"/>
          <w:color w:val="000000"/>
          <w:sz w:val="28"/>
        </w:rPr>
        <w:t xml:space="preserve">
      "QazProperty" коммерциялық жылжымайтын мүлік нарығына қатысушылар қауымдастығы </w:t>
      </w:r>
    </w:p>
    <w:bookmarkEnd w:id="146"/>
    <w:bookmarkStart w:name="z544" w:id="147"/>
    <w:p>
      <w:pPr>
        <w:spacing w:after="0"/>
        <w:ind w:left="0"/>
        <w:jc w:val="both"/>
      </w:pPr>
      <w:r>
        <w:rPr>
          <w:rFonts w:ascii="Times New Roman"/>
          <w:b w:val="false"/>
          <w:i w:val="false"/>
          <w:color w:val="000000"/>
          <w:sz w:val="28"/>
        </w:rPr>
        <w:t xml:space="preserve">
      15. Кәсіптік біліктілік жөніндегі салалық кеңес: </w:t>
      </w:r>
    </w:p>
    <w:bookmarkEnd w:id="147"/>
    <w:bookmarkStart w:name="z545" w:id="148"/>
    <w:p>
      <w:pPr>
        <w:spacing w:after="0"/>
        <w:ind w:left="0"/>
        <w:jc w:val="both"/>
      </w:pPr>
      <w:r>
        <w:rPr>
          <w:rFonts w:ascii="Times New Roman"/>
          <w:b w:val="false"/>
          <w:i w:val="false"/>
          <w:color w:val="000000"/>
          <w:sz w:val="28"/>
        </w:rPr>
        <w:t xml:space="preserve">
      16. Кәсіптік біліктілік жөніндегі ұлттық орган: 01.11.2024 ж. </w:t>
      </w:r>
    </w:p>
    <w:bookmarkEnd w:id="148"/>
    <w:bookmarkStart w:name="z546" w:id="149"/>
    <w:p>
      <w:pPr>
        <w:spacing w:after="0"/>
        <w:ind w:left="0"/>
        <w:jc w:val="both"/>
      </w:pPr>
      <w:r>
        <w:rPr>
          <w:rFonts w:ascii="Times New Roman"/>
          <w:b w:val="false"/>
          <w:i w:val="false"/>
          <w:color w:val="000000"/>
          <w:sz w:val="28"/>
        </w:rPr>
        <w:t>
      17. "Атамекен" Қазақстан Республикасының Ұлттық кәсіпкерлер палатасы.</w:t>
      </w:r>
    </w:p>
    <w:bookmarkEnd w:id="149"/>
    <w:bookmarkStart w:name="z547" w:id="150"/>
    <w:p>
      <w:pPr>
        <w:spacing w:after="0"/>
        <w:ind w:left="0"/>
        <w:jc w:val="both"/>
      </w:pPr>
      <w:r>
        <w:rPr>
          <w:rFonts w:ascii="Times New Roman"/>
          <w:b w:val="false"/>
          <w:i w:val="false"/>
          <w:color w:val="000000"/>
          <w:sz w:val="28"/>
        </w:rPr>
        <w:t xml:space="preserve">
      18. Нұсқа нөмірі және шығарылған жылы: 1-нұсқа, 2024 ж </w:t>
      </w:r>
    </w:p>
    <w:bookmarkEnd w:id="150"/>
    <w:bookmarkStart w:name="z548" w:id="151"/>
    <w:p>
      <w:pPr>
        <w:spacing w:after="0"/>
        <w:ind w:left="0"/>
        <w:jc w:val="both"/>
      </w:pPr>
      <w:r>
        <w:rPr>
          <w:rFonts w:ascii="Times New Roman"/>
          <w:b w:val="false"/>
          <w:i w:val="false"/>
          <w:color w:val="000000"/>
          <w:sz w:val="28"/>
        </w:rPr>
        <w:t>
      19. Болжалды қайта қарау күні: 30.09.2027 ж.</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