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2eea" w14:textId="9902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құқық субъектісі "Қазтелерадио" акционерлік қоғамы жүзеге асыратын көрсетілетін қызметтермен технологиялық тұрғыдан байланысты қызмет түрлерінің тізбесін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25 желтоқсандағы № 622-НҚ бұйрығы</w:t>
      </w:r>
    </w:p>
    <w:p>
      <w:pPr>
        <w:spacing w:after="0"/>
        <w:ind w:left="0"/>
        <w:jc w:val="both"/>
      </w:pPr>
      <w:bookmarkStart w:name="z1" w:id="0"/>
      <w:r>
        <w:rPr>
          <w:rFonts w:ascii="Times New Roman"/>
          <w:b w:val="false"/>
          <w:i w:val="false"/>
          <w:color w:val="000000"/>
          <w:sz w:val="28"/>
        </w:rPr>
        <w:t xml:space="preserve">
      Қазақстан Республикасының Кәсіпкерлік кодексі 193-бабының </w:t>
      </w:r>
      <w:r>
        <w:rPr>
          <w:rFonts w:ascii="Times New Roman"/>
          <w:b w:val="false"/>
          <w:i w:val="false"/>
          <w:color w:val="000000"/>
          <w:sz w:val="28"/>
        </w:rPr>
        <w:t>9-тармағына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қоса беріліп отырған Арнайы құқық субъектісі "Қазтелерадио" акционерлік қоғамы жүзеге асыратын көрсетілетін қызметтермен технологиялық тұрғыдан байланысты қызмет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ақпарат министрлігінің Ақпарат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бұйрыққа қол қойылғаннан кейін он жұмыс күні ішінде осы тармақтың 1)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622-НҚ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Арнайы құқық субъектісі "Қазтелерадио" акционерлік қоғамы жүзеге асыратын көрсетілетін қызметтермен технологиялық тұрғыдан байланысты қызмет түрлерінің тізбесі</w:t>
      </w:r>
    </w:p>
    <w:bookmarkEnd w:id="8"/>
    <w:bookmarkStart w:name="z11" w:id="9"/>
    <w:p>
      <w:pPr>
        <w:spacing w:after="0"/>
        <w:ind w:left="0"/>
        <w:jc w:val="both"/>
      </w:pPr>
      <w:r>
        <w:rPr>
          <w:rFonts w:ascii="Times New Roman"/>
          <w:b w:val="false"/>
          <w:i w:val="false"/>
          <w:color w:val="000000"/>
          <w:sz w:val="28"/>
        </w:rPr>
        <w:t>
      1. Міндетті немесе еркін қолжетімді теле-, радиоарналарға жатпайтын теле-, радиоарналарды, оның ішінде ақылы контентті трансляциялау.</w:t>
      </w:r>
    </w:p>
    <w:bookmarkEnd w:id="9"/>
    <w:bookmarkStart w:name="z12" w:id="10"/>
    <w:p>
      <w:pPr>
        <w:spacing w:after="0"/>
        <w:ind w:left="0"/>
        <w:jc w:val="both"/>
      </w:pPr>
      <w:r>
        <w:rPr>
          <w:rFonts w:ascii="Times New Roman"/>
          <w:b w:val="false"/>
          <w:i w:val="false"/>
          <w:color w:val="000000"/>
          <w:sz w:val="28"/>
        </w:rPr>
        <w:t>
      2. Телерадиокомпаниялар немесе телерадио хабарларын тарату операторлары болып табылмайтын заңды және жеке тұлғаларға телерадио хабарларын таратудың ұлттық желісін пайдалану құқығын беру.</w:t>
      </w:r>
    </w:p>
    <w:bookmarkEnd w:id="10"/>
    <w:bookmarkStart w:name="z13" w:id="11"/>
    <w:p>
      <w:pPr>
        <w:spacing w:after="0"/>
        <w:ind w:left="0"/>
        <w:jc w:val="both"/>
      </w:pPr>
      <w:r>
        <w:rPr>
          <w:rFonts w:ascii="Times New Roman"/>
          <w:b w:val="false"/>
          <w:i w:val="false"/>
          <w:color w:val="000000"/>
          <w:sz w:val="28"/>
        </w:rPr>
        <w:t>
      3. Телерадио хабарларын тарату жабдықтарына қызмет көрсету (бөгде ұйымдардың меншігінде).</w:t>
      </w:r>
    </w:p>
    <w:bookmarkEnd w:id="11"/>
    <w:bookmarkStart w:name="z14" w:id="12"/>
    <w:p>
      <w:pPr>
        <w:spacing w:after="0"/>
        <w:ind w:left="0"/>
        <w:jc w:val="both"/>
      </w:pPr>
      <w:r>
        <w:rPr>
          <w:rFonts w:ascii="Times New Roman"/>
          <w:b w:val="false"/>
          <w:i w:val="false"/>
          <w:color w:val="000000"/>
          <w:sz w:val="28"/>
        </w:rPr>
        <w:t>
      4. Телекоммуникация желілерінде, оның ішінде OTAU TV спутниктік арнасында телегазеттерді тарату.</w:t>
      </w:r>
    </w:p>
    <w:bookmarkEnd w:id="12"/>
    <w:bookmarkStart w:name="z15" w:id="13"/>
    <w:p>
      <w:pPr>
        <w:spacing w:after="0"/>
        <w:ind w:left="0"/>
        <w:jc w:val="both"/>
      </w:pPr>
      <w:r>
        <w:rPr>
          <w:rFonts w:ascii="Times New Roman"/>
          <w:b w:val="false"/>
          <w:i w:val="false"/>
          <w:color w:val="000000"/>
          <w:sz w:val="28"/>
        </w:rPr>
        <w:t>
      5. Технологиялық жабдықты орнатудың және оны ұлттық телерадио хабарларын тарату желісіне қосудың техникалық шарттарын беру.</w:t>
      </w:r>
    </w:p>
    <w:bookmarkEnd w:id="13"/>
    <w:bookmarkStart w:name="z16" w:id="14"/>
    <w:p>
      <w:pPr>
        <w:spacing w:after="0"/>
        <w:ind w:left="0"/>
        <w:jc w:val="both"/>
      </w:pPr>
      <w:r>
        <w:rPr>
          <w:rFonts w:ascii="Times New Roman"/>
          <w:b w:val="false"/>
          <w:i w:val="false"/>
          <w:color w:val="000000"/>
          <w:sz w:val="28"/>
        </w:rPr>
        <w:t>
      6. Технологиялық жабдықты орнату және оны ұлттық телерадио хабарларын тарату желісіне қосу үшін жобалау сметалық құжаттаманы әзірлеу.</w:t>
      </w:r>
    </w:p>
    <w:bookmarkEnd w:id="14"/>
    <w:bookmarkStart w:name="z17" w:id="15"/>
    <w:p>
      <w:pPr>
        <w:spacing w:after="0"/>
        <w:ind w:left="0"/>
        <w:jc w:val="both"/>
      </w:pPr>
      <w:r>
        <w:rPr>
          <w:rFonts w:ascii="Times New Roman"/>
          <w:b w:val="false"/>
          <w:i w:val="false"/>
          <w:color w:val="000000"/>
          <w:sz w:val="28"/>
        </w:rPr>
        <w:t>
      7. Технологиялық жабдықты орнату және оны ұлттық телерадио хабарларын тарату желісіне қосу үшін құрылыс-монтаждау жұмыстарын жүргізу.</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