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8b17" w14:textId="4328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26 маусымдағы № 232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01.07.2024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және 6-бабының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22-бабы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2024 жылғы 1 шілдеден 2024 жылғы 31 желтоқсанды қоса алған кезеңге шекті бағасы, қосылған құн салығын есепке алмағанда, бір тоннасы үшін 45 158,00 (қырық бес мың бір жүз елу сегіз) теңге мөлшерiнде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ақпаратты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2024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