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b2de" w14:textId="8c8b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20 желтоқсандағы № 171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13 498 906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9 779 213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80 515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51 768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3 587 410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13 681 335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- 40 690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40 690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- 141 739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141 739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175 386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қалалық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бюджеттен берілетін нысаналы трансферттер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бюджетте қалалық бюджеттен Ақтас кентінің бюджетіне берілетін субвенциялар көлемі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– 359 857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– 391 446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– 391 006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 әкімдігінің 2025 жылға арналған резерві 100 000 мың теңге мөлшерінде бекітілсін.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-- Қарағанды облысы Саран қалалық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2-қосымша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25 408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3-қосымша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190 130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жоғары тұрған бюджеттерден Саран қаласына бөлінген нысаналы трансферттер және бюджет кредиттері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балаларды 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жағдайы төмен топтарына коммуналдық тұрғын үй қорынан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