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8a52" w14:textId="a288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305/7 "2024-2026 жылдарға арналған Шахтинск қаласы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27 наурыздағы № 319/9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қалалық мәслихатының 2023 жылғы 20 желтоқсандағы № 305/7 "2024-2026 жылдарға арналған Шахтинск қаласының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Долинка, Новодолинский, Шахан кенттерінің бюджеті туралы"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Шахтинск қаласы Долинка, Новодолинский, Шахан кенттерінің бюджет тиісінше 1, 2 және 3 қосымшаларға сәйкес, оның ішінде 2024 жылға келесі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813 080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59 681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- 753 394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813 382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302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- 302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