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28cc" w14:textId="a262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304/7 "Шахтинск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4 шілдедегі № 354/12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2024-2026 жылдарға арналған бюджеті туралы" 2023 жылғы 20 желтоқсандағы № 304/7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Шахтинск қаласының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11 619 103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2 811 357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80 493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68 753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8 658 500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12 850 004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91 234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91 234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-1 322 135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1 322 135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306 980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1 015 155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 № 354/12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 № 354/12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бюджетінен кенттер бюджеттеріне берілетін нысаналы трансферттер көлемі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 № 354/12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қайта құру.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қайта құру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 (абаттандырусыз және сыртқы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 № 354/12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қайта құру.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қайта құру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 (абаттандырусыз және сыртқы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