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e520" w14:textId="7aae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13 тамыздағы № 360/13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868 732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81 329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3 767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783 557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885 434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-16 702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16 702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16 702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 № 360/13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 № 360/13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