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13084" w14:textId="f3130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2024 жылғы 9 желтоқсандағы № 380/15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Шахтинск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2023 жылғы 20 желтоқсандағы № 305/7 "2024-2026 жылдарға арналған Шахтинск қаласының Долинка, Новодолинский, Шахан кенттерінің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Шахтинск қаласы Долинка, Новодолинский, Шахан кенттерінің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851 532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83 545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5 551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762 357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868 234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-16 702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(профицитін пайдалану) қаржыландыру – 16 702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16 702 мың теңге.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Шахтинск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380/15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кенттер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762 357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380/15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Шахан кентінің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272 901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380/15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Долинка кентінің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желтоқсандағы № 380/15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желтоқсандағы № 305/7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Новодолинский кентінің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266 645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көрсетілетін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