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2200" w14:textId="a792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әкімінің "Қарағанды облысы Абай ауданындағы кейбір ауылындарында жергілікті ауқымдағы табиғи сипаттағы төтенше жағдайды жариялау туралы" шешімнің күшін жою туралы</w:t>
      </w:r>
    </w:p>
    <w:p>
      <w:pPr>
        <w:spacing w:after="0"/>
        <w:ind w:left="0"/>
        <w:jc w:val="both"/>
      </w:pPr>
      <w:r>
        <w:rPr>
          <w:rFonts w:ascii="Times New Roman"/>
          <w:b w:val="false"/>
          <w:i w:val="false"/>
          <w:color w:val="000000"/>
          <w:sz w:val="28"/>
        </w:rPr>
        <w:t>Қарағанды облысы Абай ауданының әкімінің 2024 жылғы 11 сәуірдегі № 04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Абай ауданы әкімінің 2024 жылғы 08 сәуірдегі "Қарағанды облысы Абай ауданындағы кейбір ауылындарында жергілікті ауқымдағы табиғи сипаттағы төтенше жағдайды жариялау туралы" (Қазақстан Республикасының нормативтік құқықтық актілердің эталондық бақылау банкінде 2024 жылы 9 сәуірдегі №195415 жарияланған) №03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шешімнің орындалысын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