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1d2f" w14:textId="06c1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2023 жылғы 21 желтоқсандағы № 13/126 "Абай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2024 жылғы 10 қазандағы № 24/233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Абай аудандық мәслихат ШЕШІМ ҚАБЫЛДАДЫ: </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2023 жылғы 21 желтоқсандағы № 13/126 "Абай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беру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баяндалсын:</w:t>
      </w:r>
    </w:p>
    <w:bookmarkStart w:name="z7" w:id="2"/>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бұйрықтарына</w:t>
      </w:r>
      <w:r>
        <w:rPr>
          <w:rFonts w:ascii="Times New Roman"/>
          <w:b w:val="false"/>
          <w:i w:val="false"/>
          <w:color w:val="000000"/>
          <w:sz w:val="28"/>
        </w:rPr>
        <w:t xml:space="preserve"> сәйкес, Абай аудандық мәслихаты ШЕШІМ ҚАБЫЛДАДЫ:".</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