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b2de" w14:textId="feab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аумақтық органдары туралы ережелерді бекіту туралы" Қазақстан Республикасы Ұлттық қауіпсіздік комитеті Төрағасының 2022 жылғы 21 шілдедегі № 594/қе-қа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17 тамыздағы № 114/қе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аумақтық органдары туралы ережелерді бекіту туралы" Қазақстан Республикасы Ұлттық қауіпсіздік комитеті Төрағасының 2022 жылғы 21 шілдедегі № 594/қе-қа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170029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комитетінің Жетісу облысы бойынша департаменті туралы </w:t>
      </w:r>
      <w:r>
        <w:rPr>
          <w:rFonts w:ascii="Times New Roman"/>
          <w:b w:val="false"/>
          <w:i w:val="false"/>
          <w:color w:val="000000"/>
          <w:sz w:val="28"/>
        </w:rPr>
        <w:t>ереженде: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"7. Департаменттің құрылымын және штат санының лимитін Қазақстан Республикасының заңнамасына сәйкес ҰҚК Төрағасы бекітеді.</w:t>
      </w:r>
    </w:p>
    <w:bookmarkEnd w:id="3"/>
    <w:bookmarkStart w:name="z9" w:id="4"/>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4"/>
    <w:bookmarkStart w:name="z10" w:id="5"/>
    <w:p>
      <w:pPr>
        <w:spacing w:after="0"/>
        <w:ind w:left="0"/>
        <w:jc w:val="both"/>
      </w:pPr>
      <w:r>
        <w:rPr>
          <w:rFonts w:ascii="Times New Roman"/>
          <w:b w:val="false"/>
          <w:i w:val="false"/>
          <w:color w:val="000000"/>
          <w:sz w:val="28"/>
        </w:rPr>
        <w:t>
      1) Алакөл аудандық бөлімі. Қызмет көрсету аймағы – Жетісу облысының Алакөл ауданы;</w:t>
      </w:r>
    </w:p>
    <w:bookmarkEnd w:id="5"/>
    <w:bookmarkStart w:name="z11" w:id="6"/>
    <w:p>
      <w:pPr>
        <w:spacing w:after="0"/>
        <w:ind w:left="0"/>
        <w:jc w:val="both"/>
      </w:pPr>
      <w:r>
        <w:rPr>
          <w:rFonts w:ascii="Times New Roman"/>
          <w:b w:val="false"/>
          <w:i w:val="false"/>
          <w:color w:val="000000"/>
          <w:sz w:val="28"/>
        </w:rPr>
        <w:t xml:space="preserve">
      2) Алакөл аудандық бөлімінің Достық бөлімшесі. Қызмет көрсету аймағы – Жетісу облысының Достық ауылдық округі; </w:t>
      </w:r>
    </w:p>
    <w:bookmarkEnd w:id="6"/>
    <w:bookmarkStart w:name="z12" w:id="7"/>
    <w:p>
      <w:pPr>
        <w:spacing w:after="0"/>
        <w:ind w:left="0"/>
        <w:jc w:val="both"/>
      </w:pPr>
      <w:r>
        <w:rPr>
          <w:rFonts w:ascii="Times New Roman"/>
          <w:b w:val="false"/>
          <w:i w:val="false"/>
          <w:color w:val="000000"/>
          <w:sz w:val="28"/>
        </w:rPr>
        <w:t>
      3) Қаратал аудандық бөлімі. Қызмет көрсету аймағы – Жетісу облысының Қаратал және Көксу аудандары;</w:t>
      </w:r>
    </w:p>
    <w:bookmarkEnd w:id="7"/>
    <w:bookmarkStart w:name="z13" w:id="8"/>
    <w:p>
      <w:pPr>
        <w:spacing w:after="0"/>
        <w:ind w:left="0"/>
        <w:jc w:val="both"/>
      </w:pPr>
      <w:r>
        <w:rPr>
          <w:rFonts w:ascii="Times New Roman"/>
          <w:b w:val="false"/>
          <w:i w:val="false"/>
          <w:color w:val="000000"/>
          <w:sz w:val="28"/>
        </w:rPr>
        <w:t>
      4) Панфилов аудандық бөлімі. Қызмет көрсету аймағы – Жетісу облысының Панфилов ауданы;</w:t>
      </w:r>
    </w:p>
    <w:bookmarkEnd w:id="8"/>
    <w:bookmarkStart w:name="z14" w:id="9"/>
    <w:p>
      <w:pPr>
        <w:spacing w:after="0"/>
        <w:ind w:left="0"/>
        <w:jc w:val="both"/>
      </w:pPr>
      <w:r>
        <w:rPr>
          <w:rFonts w:ascii="Times New Roman"/>
          <w:b w:val="false"/>
          <w:i w:val="false"/>
          <w:color w:val="000000"/>
          <w:sz w:val="28"/>
        </w:rPr>
        <w:t>
      5) Панфилов аудандық бөлімінің Қорғас бөлімшесі. Қызмет көрсету аймағы – Жетісу облысы Панфилов ауданының Атамекен және Басқұншы ауылдық округтері;</w:t>
      </w:r>
    </w:p>
    <w:bookmarkEnd w:id="9"/>
    <w:bookmarkStart w:name="z15" w:id="10"/>
    <w:p>
      <w:pPr>
        <w:spacing w:after="0"/>
        <w:ind w:left="0"/>
        <w:jc w:val="both"/>
      </w:pPr>
      <w:r>
        <w:rPr>
          <w:rFonts w:ascii="Times New Roman"/>
          <w:b w:val="false"/>
          <w:i w:val="false"/>
          <w:color w:val="000000"/>
          <w:sz w:val="28"/>
        </w:rPr>
        <w:t>
      6) Сарқан аудандық бөлімі. Қызмет көрсету аймағы – Жетісу облысының Сарқан және Ақсу аудандары;</w:t>
      </w:r>
    </w:p>
    <w:bookmarkEnd w:id="10"/>
    <w:bookmarkStart w:name="z16" w:id="11"/>
    <w:p>
      <w:pPr>
        <w:spacing w:after="0"/>
        <w:ind w:left="0"/>
        <w:jc w:val="both"/>
      </w:pPr>
      <w:r>
        <w:rPr>
          <w:rFonts w:ascii="Times New Roman"/>
          <w:b w:val="false"/>
          <w:i w:val="false"/>
          <w:color w:val="000000"/>
          <w:sz w:val="28"/>
        </w:rPr>
        <w:t xml:space="preserve">
      7) Текелі қалалық бөлімі. Қызмет көрсету аймағы – Жетісу облысының Текелі қаласы, Ескелді және Кербұлақ аудандары.". </w:t>
      </w:r>
    </w:p>
    <w:bookmarkEnd w:id="11"/>
    <w:bookmarkStart w:name="z17" w:id="1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мынадай мазмұндағы отыз алтыншы, отыз жетінші абзацтармен толықтырылсын:</w:t>
      </w:r>
    </w:p>
    <w:bookmarkEnd w:id="13"/>
    <w:bookmarkStart w:name="z19" w:id="14"/>
    <w:p>
      <w:pPr>
        <w:spacing w:after="0"/>
        <w:ind w:left="0"/>
        <w:jc w:val="both"/>
      </w:pPr>
      <w:r>
        <w:rPr>
          <w:rFonts w:ascii="Times New Roman"/>
          <w:b w:val="false"/>
          <w:i w:val="false"/>
          <w:color w:val="000000"/>
          <w:sz w:val="28"/>
        </w:rPr>
        <w:t>
      "Департамент қызметкерлеріне арнайы тексеру жүргізу;</w:t>
      </w:r>
    </w:p>
    <w:bookmarkEnd w:id="14"/>
    <w:bookmarkStart w:name="z20" w:id="15"/>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15"/>
    <w:bookmarkStart w:name="z21" w:id="1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он екінші абзац мынадай редакцияда жазылсын:</w:t>
      </w:r>
    </w:p>
    <w:bookmarkEnd w:id="17"/>
    <w:bookmarkStart w:name="z23" w:id="18"/>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18"/>
    <w:bookmarkStart w:name="z24" w:id="19"/>
    <w:p>
      <w:pPr>
        <w:spacing w:after="0"/>
        <w:ind w:left="0"/>
        <w:jc w:val="both"/>
      </w:pPr>
      <w:r>
        <w:rPr>
          <w:rFonts w:ascii="Times New Roman"/>
          <w:b w:val="false"/>
          <w:i w:val="false"/>
          <w:color w:val="000000"/>
          <w:sz w:val="28"/>
        </w:rPr>
        <w:t>
      он сегізінші абзац мынадай редакцияда жазылсын:</w:t>
      </w:r>
    </w:p>
    <w:bookmarkEnd w:id="19"/>
    <w:bookmarkStart w:name="z25" w:id="20"/>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тәртіптен міндетті арнайы тексеру жүргізу;";</w:t>
      </w:r>
    </w:p>
    <w:bookmarkEnd w:id="20"/>
    <w:bookmarkStart w:name="z26" w:id="21"/>
    <w:p>
      <w:pPr>
        <w:spacing w:after="0"/>
        <w:ind w:left="0"/>
        <w:jc w:val="both"/>
      </w:pPr>
      <w:r>
        <w:rPr>
          <w:rFonts w:ascii="Times New Roman"/>
          <w:b w:val="false"/>
          <w:i w:val="false"/>
          <w:color w:val="000000"/>
          <w:sz w:val="28"/>
        </w:rPr>
        <w:t>
      жиырма үшінші абзацы мынадай редакцияда жазылсын:</w:t>
      </w:r>
    </w:p>
    <w:bookmarkEnd w:id="21"/>
    <w:bookmarkStart w:name="z27" w:id="22"/>
    <w:p>
      <w:pPr>
        <w:spacing w:after="0"/>
        <w:ind w:left="0"/>
        <w:jc w:val="both"/>
      </w:pPr>
      <w:r>
        <w:rPr>
          <w:rFonts w:ascii="Times New Roman"/>
          <w:b w:val="false"/>
          <w:i w:val="false"/>
          <w:color w:val="000000"/>
          <w:sz w:val="28"/>
        </w:rPr>
        <w:t>
      "Департаменттің жедел-қызметтік әрекетін психологиялық-əлеуметтанушылық қамтамасыз етуді жүзеге асыру;";</w:t>
      </w:r>
    </w:p>
    <w:bookmarkEnd w:id="22"/>
    <w:bookmarkStart w:name="z28" w:id="23"/>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23"/>
    <w:bookmarkStart w:name="z29" w:id="24"/>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24"/>
    <w:bookmarkStart w:name="z30" w:id="25"/>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25"/>
    <w:bookmarkStart w:name="z31" w:id="26"/>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26"/>
    <w:bookmarkStart w:name="z32" w:id="27"/>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27"/>
    <w:bookmarkStart w:name="z33" w:id="28"/>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28"/>
    <w:bookmarkStart w:name="z34" w:id="29"/>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заңмен белгіленген тәртіпте осы бұйрық қол қойылған күнінен бастап күнтізбелік он күн ішінде оның мемлекеттік және орыс тілдеріндегі электрондық түрдегі көшірмелерін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жолдасын.</w:t>
      </w:r>
    </w:p>
    <w:bookmarkEnd w:id="29"/>
    <w:bookmarkStart w:name="z35" w:id="30"/>
    <w:p>
      <w:pPr>
        <w:spacing w:after="0"/>
        <w:ind w:left="0"/>
        <w:jc w:val="both"/>
      </w:pPr>
      <w:r>
        <w:rPr>
          <w:rFonts w:ascii="Times New Roman"/>
          <w:b w:val="false"/>
          <w:i w:val="false"/>
          <w:color w:val="000000"/>
          <w:sz w:val="28"/>
        </w:rPr>
        <w:t xml:space="preserve">
      3. Қазақстан Республикасы Ұлттық қауіпсіздік комитеті Жетісу облысы бойынша департаменті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өзгерістер мен толықтырулар туралы Қазақстан Республикасы Әділет министрлігінің тиісті аумақтық органдарын бір ай мерзімі ішінде хабардар етсін.</w:t>
      </w:r>
    </w:p>
    <w:bookmarkEnd w:id="30"/>
    <w:bookmarkStart w:name="z36"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w:t>
            </w: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