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f20a" w14:textId="ceef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"КазГеоЭксплорейшен" жауапкершілігі шектеулі серіктестігімен қатты пайдалы қазбаларды барлау жөніндегі операцияларды жүргізу үшін жер учаскелеріне жария сервитут белгілеу туралы</w:t>
      </w:r>
    </w:p>
    <w:p>
      <w:pPr>
        <w:spacing w:after="0"/>
        <w:ind w:left="0"/>
        <w:jc w:val="both"/>
      </w:pPr>
      <w:r>
        <w:rPr>
          <w:rFonts w:ascii="Times New Roman"/>
          <w:b w:val="false"/>
          <w:i w:val="false"/>
          <w:color w:val="000000"/>
          <w:sz w:val="28"/>
        </w:rPr>
        <w:t>Қарағанды облысы Осакаров ауданының әкімдігінің 2024 жылғы 28 қазандағы № 96/02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"КазГеоЭксплорейшен" жауапкершілігі шектеулі серіктестігі қатты пайдалы қазбаларды барлау жөніндегі операцияларды жүргізу үшін 2030 жылғы 04 наурызға дейінгі мерзімге жер учаскелерін алып қоймай, Осакаров ауданының Садовый ауылдық округінің аумағында орналасқан жалпы ауданы 4 414,49 гектар жер учаскелеріне жария сервитут белгіленсін.</w:t>
      </w:r>
    </w:p>
    <w:bookmarkEnd w:id="1"/>
    <w:bookmarkStart w:name="z6" w:id="2"/>
    <w:p>
      <w:pPr>
        <w:spacing w:after="0"/>
        <w:ind w:left="0"/>
        <w:jc w:val="both"/>
      </w:pPr>
      <w:r>
        <w:rPr>
          <w:rFonts w:ascii="Times New Roman"/>
          <w:b w:val="false"/>
          <w:i w:val="false"/>
          <w:color w:val="000000"/>
          <w:sz w:val="28"/>
        </w:rPr>
        <w:t>
      2. "КазГеоЭксплорейшен" жауапкершілігі шектеулі серіктестігі (келісім бойынша) жер учаскелерінің меншік иелері мен жер пайдаланушылардың шығындарын толық көлемде өтеуі қажет, залалдардың мөлшері мен оларды өтеу тәртібі Қазақстан Республикасының қолданыстағы заңнамасына сәйкес тараптардың келісімімен айқындалсын.</w:t>
      </w:r>
    </w:p>
    <w:bookmarkEnd w:id="2"/>
    <w:bookmarkStart w:name="z7" w:id="3"/>
    <w:p>
      <w:pPr>
        <w:spacing w:after="0"/>
        <w:ind w:left="0"/>
        <w:jc w:val="both"/>
      </w:pPr>
      <w:r>
        <w:rPr>
          <w:rFonts w:ascii="Times New Roman"/>
          <w:b w:val="false"/>
          <w:i w:val="false"/>
          <w:color w:val="000000"/>
          <w:sz w:val="28"/>
        </w:rPr>
        <w:t>
      3. "Осакаров ауданының жер қатынастары бөлімі" мемлекеттік мекемесі Қазақстан Республикасының заңнамалық актілерінде белгіленген тәртіппен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Осакаров ауданы әкімдігінің </w:t>
            </w:r>
            <w:r>
              <w:br/>
            </w:r>
            <w:r>
              <w:rPr>
                <w:rFonts w:ascii="Times New Roman"/>
                <w:b w:val="false"/>
                <w:i w:val="false"/>
                <w:color w:val="000000"/>
                <w:sz w:val="20"/>
              </w:rPr>
              <w:t>2024 жылғы "28" қазандағы</w:t>
            </w:r>
            <w:r>
              <w:br/>
            </w:r>
            <w:r>
              <w:rPr>
                <w:rFonts w:ascii="Times New Roman"/>
                <w:b w:val="false"/>
                <w:i w:val="false"/>
                <w:color w:val="000000"/>
                <w:sz w:val="20"/>
              </w:rPr>
              <w:t>№ 96/02</w:t>
            </w:r>
            <w:r>
              <w:br/>
            </w:r>
            <w:r>
              <w:rPr>
                <w:rFonts w:ascii="Times New Roman"/>
                <w:b w:val="false"/>
                <w:i w:val="false"/>
                <w:color w:val="000000"/>
                <w:sz w:val="20"/>
              </w:rPr>
              <w:t>қаулысына қосымша</w:t>
            </w:r>
          </w:p>
        </w:tc>
      </w:tr>
    </w:tbl>
    <w:bookmarkStart w:name="z12" w:id="6"/>
    <w:p>
      <w:pPr>
        <w:spacing w:after="0"/>
        <w:ind w:left="0"/>
        <w:jc w:val="left"/>
      </w:pPr>
      <w:r>
        <w:rPr>
          <w:rFonts w:ascii="Times New Roman"/>
          <w:b/>
          <w:i w:val="false"/>
          <w:color w:val="000000"/>
        </w:rPr>
        <w:t xml:space="preserve"> 2024 жылғы 4 наурыздағы № 2524-ЕL қатты пайдалы қазбаларды барлауға арналған лицензияның шекарасындағы оларға қатысты жария сервитут белгіленуге жататын жер учаскелерінің (учаскелердің бөліктерінің)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 бөліктерінің ауданы (лицензия шекарасында),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Садовый ауылдық округі, Жаңатоған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09-137-008-008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Садовый ауылдық округі, "YUGER2023"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4383,6420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