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5301" w14:textId="ed25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2023 жылғы 26 желтоқсандағы № 15/142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2024 жылғы 27 наурыздағы № 18/181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2023 жылғы 26 желтоқсандағы № 15/142 шешіміне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6 282 112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2 280 330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32 854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7 533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3 961 395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- 6 501 564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163 739 мың теңге, оның ішінде;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260 286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96 547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- 383 191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383 191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- 260 286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- 112 304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- 235 209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681 110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3 961 244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- 383 191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бюджетіне берілетін нысаналы трансферттер және бюджеттік кредиті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өнеркәсіп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тұрғын үй коммуналдық тұрғын үй қорын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топтары, кезекте тұрған көп балалы отбасылар үшін коммуналдық тұрғын үй қорының тұрғын үйін салуға және (немесе) қайта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