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d6b2" w14:textId="507d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17 мамырдағы № 19/184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шешіміне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6 506 215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2 350 816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4 097 012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- 6 725 667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383 191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- 260 286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- 112 304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- 235 209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19/184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