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9f97" w14:textId="f569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Қазалы аудандық мәслихатының 2023 жылғы 22 желтоқсандағы №164 "2024-2026 жылдарға арналған Майдакөл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Қызылорда облысы Қазалы аудандық мәслихатының 2024 жылғы 6 мамырдағы № 243 шешімі</w:t>
      </w:r>
    </w:p>
    <w:p>
      <w:pPr>
        <w:spacing w:after="0"/>
        <w:ind w:left="0"/>
        <w:jc w:val="both"/>
      </w:pPr>
      <w:bookmarkStart w:name="z4" w:id="0"/>
      <w:r>
        <w:rPr>
          <w:rFonts w:ascii="Times New Roman"/>
          <w:b w:val="false"/>
          <w:i w:val="false"/>
          <w:color w:val="000000"/>
          <w:sz w:val="28"/>
        </w:rPr>
        <w:t>
      Қызылорда облысы Қазалы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Қызылорда облысы Қазалы аудандық мәслихатының "2024-2026 жылдарға арналған Майдакөл ауылдық округінің бюджеті туралы" 2023 жылғы 22 желтоқсандағы №164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"1. 2024-2026 жылдарға арналған Майдакөл ауылдық округінің бюджеті 1, 2, 3 – қосымшаларға сәйкес, оның ішінде 2024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112417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8472 мың теңге;</w:t>
      </w:r>
    </w:p>
    <w:bookmarkEnd w:id="3"/>
    <w:bookmarkStart w:name="z10" w:id="4"/>
    <w:p>
      <w:pPr>
        <w:spacing w:after="0"/>
        <w:ind w:left="0"/>
        <w:jc w:val="both"/>
      </w:pPr>
      <w:r>
        <w:rPr>
          <w:rFonts w:ascii="Times New Roman"/>
          <w:b w:val="false"/>
          <w:i w:val="false"/>
          <w:color w:val="000000"/>
          <w:sz w:val="28"/>
        </w:rPr>
        <w:t>
      салықтық емес түсімдер – 12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200 мың теңге;</w:t>
      </w:r>
    </w:p>
    <w:bookmarkEnd w:id="5"/>
    <w:bookmarkStart w:name="z12" w:id="6"/>
    <w:p>
      <w:pPr>
        <w:spacing w:after="0"/>
        <w:ind w:left="0"/>
        <w:jc w:val="both"/>
      </w:pPr>
      <w:r>
        <w:rPr>
          <w:rFonts w:ascii="Times New Roman"/>
          <w:b w:val="false"/>
          <w:i w:val="false"/>
          <w:color w:val="000000"/>
          <w:sz w:val="28"/>
        </w:rPr>
        <w:t>
      трансферттер түсімі – 103733 мың теңге;</w:t>
      </w:r>
    </w:p>
    <w:bookmarkEnd w:id="6"/>
    <w:bookmarkStart w:name="z13" w:id="7"/>
    <w:p>
      <w:pPr>
        <w:spacing w:after="0"/>
        <w:ind w:left="0"/>
        <w:jc w:val="both"/>
      </w:pPr>
      <w:r>
        <w:rPr>
          <w:rFonts w:ascii="Times New Roman"/>
          <w:b w:val="false"/>
          <w:i w:val="false"/>
          <w:color w:val="000000"/>
          <w:sz w:val="28"/>
        </w:rPr>
        <w:t>
      2) шығындар – 114711 мың теңге, оның ішінде;</w:t>
      </w:r>
    </w:p>
    <w:bookmarkEnd w:id="7"/>
    <w:bookmarkStart w:name="z14" w:id="8"/>
    <w:p>
      <w:pPr>
        <w:spacing w:after="0"/>
        <w:ind w:left="0"/>
        <w:jc w:val="both"/>
      </w:pPr>
      <w:r>
        <w:rPr>
          <w:rFonts w:ascii="Times New Roman"/>
          <w:b w:val="false"/>
          <w:i w:val="false"/>
          <w:color w:val="000000"/>
          <w:sz w:val="28"/>
        </w:rPr>
        <w:t>
      3) таза бюджеттік кредиттеу – 0;</w:t>
      </w:r>
    </w:p>
    <w:bookmarkEnd w:id="8"/>
    <w:bookmarkStart w:name="z15" w:id="9"/>
    <w:p>
      <w:pPr>
        <w:spacing w:after="0"/>
        <w:ind w:left="0"/>
        <w:jc w:val="both"/>
      </w:pPr>
      <w:r>
        <w:rPr>
          <w:rFonts w:ascii="Times New Roman"/>
          <w:b w:val="false"/>
          <w:i w:val="false"/>
          <w:color w:val="000000"/>
          <w:sz w:val="28"/>
        </w:rPr>
        <w:t>
      бюджеттік кредиттер – 0;</w:t>
      </w:r>
    </w:p>
    <w:bookmarkEnd w:id="9"/>
    <w:bookmarkStart w:name="z16" w:id="10"/>
    <w:p>
      <w:pPr>
        <w:spacing w:after="0"/>
        <w:ind w:left="0"/>
        <w:jc w:val="both"/>
      </w:pPr>
      <w:r>
        <w:rPr>
          <w:rFonts w:ascii="Times New Roman"/>
          <w:b w:val="false"/>
          <w:i w:val="false"/>
          <w:color w:val="000000"/>
          <w:sz w:val="28"/>
        </w:rPr>
        <w:t>
      бюджеттік кредиттерді өтеу – 0;</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-2294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(профицитті пайдалану) – 2294 мың теңге;</w:t>
      </w:r>
    </w:p>
    <w:bookmarkEnd w:id="15"/>
    <w:bookmarkStart w:name="z22" w:id="16"/>
    <w:p>
      <w:pPr>
        <w:spacing w:after="0"/>
        <w:ind w:left="0"/>
        <w:jc w:val="both"/>
      </w:pPr>
      <w:r>
        <w:rPr>
          <w:rFonts w:ascii="Times New Roman"/>
          <w:b w:val="false"/>
          <w:i w:val="false"/>
          <w:color w:val="000000"/>
          <w:sz w:val="28"/>
        </w:rPr>
        <w:t>
      қарыздар түсімі – 0;</w:t>
      </w:r>
    </w:p>
    <w:bookmarkEnd w:id="16"/>
    <w:bookmarkStart w:name="z23" w:id="17"/>
    <w:p>
      <w:pPr>
        <w:spacing w:after="0"/>
        <w:ind w:left="0"/>
        <w:jc w:val="both"/>
      </w:pPr>
      <w:r>
        <w:rPr>
          <w:rFonts w:ascii="Times New Roman"/>
          <w:b w:val="false"/>
          <w:i w:val="false"/>
          <w:color w:val="000000"/>
          <w:sz w:val="28"/>
        </w:rPr>
        <w:t>
      қарыздарды өтеу – 0;</w:t>
      </w:r>
    </w:p>
    <w:bookmarkEnd w:id="17"/>
    <w:bookmarkStart w:name="z24" w:id="18"/>
    <w:p>
      <w:pPr>
        <w:spacing w:after="0"/>
        <w:ind w:left="0"/>
        <w:jc w:val="both"/>
      </w:pPr>
      <w:r>
        <w:rPr>
          <w:rFonts w:ascii="Times New Roman"/>
          <w:b w:val="false"/>
          <w:i w:val="false"/>
          <w:color w:val="000000"/>
          <w:sz w:val="28"/>
        </w:rPr>
        <w:t>
      бюджет қаражатының пайдаланылатын қалдықтары – 2294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Start w:name="z26" w:id="19"/>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Ғ.Әліш</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2024 жылғы "06" мамырдағы</w:t>
            </w:r>
            <w:r>
              <w:br/>
            </w:r>
            <w:r>
              <w:rPr>
                <w:rFonts w:ascii="Times New Roman"/>
                <w:b w:val="false"/>
                <w:i w:val="false"/>
                <w:color w:val="000000"/>
                <w:sz w:val="20"/>
              </w:rPr>
              <w:t>№243 шешіміне 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№164 шешіміне 1-қосымша</w:t>
            </w:r>
          </w:p>
        </w:tc>
      </w:tr>
    </w:tbl>
    <w:bookmarkStart w:name="z34" w:id="20"/>
    <w:p>
      <w:pPr>
        <w:spacing w:after="0"/>
        <w:ind w:left="0"/>
        <w:jc w:val="left"/>
      </w:pPr>
      <w:r>
        <w:rPr>
          <w:rFonts w:ascii="Times New Roman"/>
          <w:b/>
          <w:i w:val="false"/>
          <w:color w:val="000000"/>
        </w:rPr>
        <w:t xml:space="preserve"> 2024 жылға арналған Майдакөл ауылдық округінің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қалалар,ауылдар,кенттер,ауылдық округтер аумақтары арқылыөтетін республикалық,облыстық және аудындық маңызы бар жалпыға ортақ пайдаланылатын автомобиль жолдарының бөлінген белдеуіндегі жарнаманы тұрақты орналастыру обьектілерінде және аудандық маңызы бар қаладағы,ауылдағы, кенттегі үй-жайлардың шегінен тыс ашық кеңістікте орналастырғаны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Салықтықеместүсiмдер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