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ff03" w14:textId="d6af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2023 жылғы 25 желтоқсандағы №116 "2024-2026 жылдарға арналған Алдашбай Ахун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2024 жылғы 24 мамырдағы № 179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2023 жылғы 25 желтоқсандағы №116 "2024-2026 жылдарға арналған Алдашбай Ахун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110 597 мың теңге, оның ішінде: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2 738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107 859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110 618,5 мың теңге";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№116 шешіміне 1-қосымша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Алдашбай Ахун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ла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№179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№116 шешіміне 4-қосымша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Алдашбай Ахун ауылдық округінің бюджетінде аудандық бюджет есебінен қаралған нысаналы трансферттер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46 205,0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ауылына паспорт орнату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округіне қарасты аумақтағы Бекет құм каналы және Шырпылы ой маңынан сумен қамтамасыз ету үшін ұңғыма қазу жұмысына жоба-сметалық құжаттама әзірлеуге және мемлекеттік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елді мекеніне балаларға арналған ойын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округінің клубына "АДАЛ АДАМ" МӘДЕНИ ТӘРБИЕ ОРТАЛЫҒЫ" атты көлемді жарықтандырылған әріптермен маңдайша дайындау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округін абаттандыру мақсатында "Тағзым алаңын" орнату жұмыстары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округін абаттандыру мақсатында кіре беріс арканы ағымдағы жөндеу жұмыстары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