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65e" w14:textId="32ea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Қуандария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244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Қуандария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90 373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87 712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90 373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қаражаттарының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Қуандария ауылдық округінің бюджетіне берілетін бюджеттік субвенция көлемі 82 919 мың теңге мөлшерінде белгіленгені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Қуандария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Қуандария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2-қосымша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Қуандария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3-қосымша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Қуандария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4-қосымша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бюджетінде республикалық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 шешіміне 5-қосымша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Қуандария ауылдық округінің бюджетінде аудандық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ауылының Қуаңдария, Жеңістің 40 жылдығы көшелеріне күрделі жөндеуге және Гагарин көшесін орташа жөндеуге жобалық сметалық құжаттама әзірлеу және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 әкімі аппаратының материалдық техникалық базасын нығатуға (1 дана ноутбук, 1 дана генератор сатып алу)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