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3b72" w14:textId="36b3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77593,0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4551,0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–73042,0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–78958,2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–1365,2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72015,0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 шешіміне 2- 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 шешіміне 3- 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