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0bf0" w14:textId="3d20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Төменарық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Төменарық ауылдық округінің 2025–2027 жылдарға арналған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265 598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13 126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252 252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265 598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98 154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№328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№328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№328 шешіміне 3-қосымша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