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40d4" w14:textId="3b44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"2024–2026 жылдарға арналған аудандық бюджет туралы" Сырдария аудандық мәслихатының 2023 жылғы 25 желтоқсандағы № 69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2024 жылғы 30 шілдедегі № 128 шешім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аудандық бюджет туралы" Сырдария аудандық мәслихатының 2023 жылғы 25 желтоқсандағы № 69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осы шешімнің 1, 2 және 3-қосымшаларына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12842342,7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4769413,5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34134,5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14198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8024596,7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15093711,7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315352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478056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162704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-2566721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2566721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1958702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162758,9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770777,9мың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4769413,5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8024596,7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8007312,8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15093711,7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1764767,7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770777,9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