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e258" w14:textId="2d1e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ресурстары және иригация министрлігі Су шаруашылығы комитетінің Су ресурстарын пайдалануды реттеу және қорғау жөніндегі бассейндік инспекциялардың ережелерін бекіту туралы" Қазақстан Республикасының Су ресурстары және ирригация министрлігінің Су шаруашылығы комитеті төрағасының м.а. 2023 жылғы 26 қазандағы № 1-НҚ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Су ресурстары және ирригация министрлігінің Су шаруашылығы комитеті Төрағасының 2024 жылғы 18 наурыздағы № 68-НҚ бұйрығы. Күші жойылды - Қазақстан Республикасы Су ресурстары және ирригация министрлігінің Су шаруашылығы комитеті Төрағасының 2024 жылғы 26 тамыздағы № 217-НҚ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министрлігінің Су шаруашылығы комитеті Төрағасының 26.08.2024 </w:t>
      </w:r>
      <w:r>
        <w:rPr>
          <w:rFonts w:ascii="Times New Roman"/>
          <w:b w:val="false"/>
          <w:i w:val="false"/>
          <w:color w:val="ff0000"/>
          <w:sz w:val="28"/>
        </w:rPr>
        <w:t>№ 217-НҚ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Су ресурстары және ирригация министрлігі Су шаруашылығы комитетінің Су ресурстарын пайдалануды реттеу және қорғау жөніндегі бассейндік инспекциялардың ережелерін бекіту туралы" Қазақстан Республикасы Су ресурстары және ирригация министрлігі Су шаруашылығы комитеті төрағасының м. а. 2023 жылғы 26 қазандағы №1-НҚ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1-қосымшадағы</w:t>
      </w:r>
      <w:r>
        <w:rPr>
          <w:rFonts w:ascii="Times New Roman"/>
          <w:b w:val="false"/>
          <w:i w:val="false"/>
          <w:color w:val="000000"/>
          <w:sz w:val="28"/>
        </w:rPr>
        <w:t xml:space="preserve"> 1-тармақшасы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Арал-Сырдария бассейндік инспекциясы" республикалық мемлекеттік мекемесі (бұдан әрі - Инспекция) Қазақстан Республикасының Су ресурстары және ирригация министрлігі Су шаруашылығы комитетінің (бұдан әрі - Комитет) өз құзыреті шегінде су қорын пайдалануды реттеу мен қорғау саласында іске асыру және бақылау функцияларын жүзеге асыратын аумақтық органы болып табылады. Инспекцияның Түркістан облысында және Шымкент қаласында бөлімдері бар.";</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2-қосымшадағы</w:t>
      </w:r>
      <w:r>
        <w:rPr>
          <w:rFonts w:ascii="Times New Roman"/>
          <w:b w:val="false"/>
          <w:i w:val="false"/>
          <w:color w:val="000000"/>
          <w:sz w:val="28"/>
        </w:rPr>
        <w:t xml:space="preserve"> 1 - тармақшасы мынадай редакцияда жазылсын:</w:t>
      </w:r>
    </w:p>
    <w:bookmarkEnd w:id="4"/>
    <w:bookmarkStart w:name="z6" w:id="5"/>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Су ресурстары жөніндегі комитетінің Су ресурстарын пайдалануды реттеу және қорғау жөніндегі Балқаш-Алакөл бассейндік инспекциясы" республикалық мемлекеттік мекемесі (бұдан әрі - Инспекция) Қазақстан Республикасының Су ресурстары және ирригация министрлігі Су шаруашылығы комитетінің (бұдан әрі - Комитет) өз құзыреті шегінде су қорын пайдалануды реттеу мен қорғау саласында іске асыру және бақылау функцияларын жүзеге асыратын аумақтық органы болып табылады, Алматы қаласының, Алматы облысының, Жетісу облысының аумағына, Жамбыл облысының ішінара Мойынқұм және Қордай аудандарына, Балқаш қаласы, Приозерск қаласы, Қарағанды облысының Ақтоғай және ішінара Қарқаралы және Шет аудандарына, сондай-ақ Абай облысының Үржар және Аягөз аудандары аумақтарына өкілдігі таратылады және қызметі жүзеге асырылады. Инспекцияның Жетысу облысында бөлімі бар.";</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8-қосымшаларда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7"/>
    <w:bookmarkStart w:name="z9" w:id="8"/>
    <w:p>
      <w:pPr>
        <w:spacing w:after="0"/>
        <w:ind w:left="0"/>
        <w:jc w:val="both"/>
      </w:pPr>
      <w:r>
        <w:rPr>
          <w:rFonts w:ascii="Times New Roman"/>
          <w:b w:val="false"/>
          <w:i w:val="false"/>
          <w:color w:val="000000"/>
          <w:sz w:val="28"/>
        </w:rPr>
        <w:t>
      "8) Инспекцияны Қазақстан Республикасының қолданыстағы заңнамасына сәйкес мемлекеттік органдарда және өзге де ұйымдарда ұсынуға;";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9) тармақшамен толықтырылсын:</w:t>
      </w:r>
    </w:p>
    <w:p>
      <w:pPr>
        <w:spacing w:after="0"/>
        <w:ind w:left="0"/>
        <w:jc w:val="both"/>
      </w:pPr>
      <w:r>
        <w:rPr>
          <w:rFonts w:ascii="Times New Roman"/>
          <w:b w:val="false"/>
          <w:i w:val="false"/>
          <w:color w:val="000000"/>
          <w:sz w:val="28"/>
        </w:rPr>
        <w:t>
      "9) Қазақстан Республикасының қолданыстағы заңнамасына сәйкес мемлекеттік органдар мен өзге де ұйымдарда Инспекцияның мүдделерін білдіру үшін сенімхат беруге міндетті.".</w:t>
      </w:r>
    </w:p>
    <w:bookmarkStart w:name="z11" w:id="9"/>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Су шаруашылығы комитеті заңнамада белгіленген тәртіппен:</w:t>
      </w:r>
    </w:p>
    <w:bookmarkEnd w:id="9"/>
    <w:p>
      <w:pPr>
        <w:spacing w:after="0"/>
        <w:ind w:left="0"/>
        <w:jc w:val="both"/>
      </w:pPr>
      <w:r>
        <w:rPr>
          <w:rFonts w:ascii="Times New Roman"/>
          <w:b w:val="false"/>
          <w:i w:val="false"/>
          <w:color w:val="000000"/>
          <w:sz w:val="28"/>
        </w:rPr>
        <w:t>
      1) осы бұйрықтың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Су ресурстары және ирригация министрлігінің интернет-ресурсында орналастыруды қамтамасыз етсін.</w:t>
      </w:r>
    </w:p>
    <w:bookmarkStart w:name="z12" w:id="10"/>
    <w:p>
      <w:pPr>
        <w:spacing w:after="0"/>
        <w:ind w:left="0"/>
        <w:jc w:val="both"/>
      </w:pPr>
      <w:r>
        <w:rPr>
          <w:rFonts w:ascii="Times New Roman"/>
          <w:b w:val="false"/>
          <w:i w:val="false"/>
          <w:color w:val="000000"/>
          <w:sz w:val="28"/>
        </w:rPr>
        <w:t>
      3. Осы бұйрықтың орындалуын бақылау Қазақстан Республикасы Су ресурстары және ирригация министрлігі Су шаруашылығы комитеті төрағасының жетекшілік ететін орынбасарына жүктелсін.</w:t>
      </w:r>
    </w:p>
    <w:bookmarkEnd w:id="10"/>
    <w:bookmarkStart w:name="z13" w:id="11"/>
    <w:p>
      <w:pPr>
        <w:spacing w:after="0"/>
        <w:ind w:left="0"/>
        <w:jc w:val="both"/>
      </w:pPr>
      <w:r>
        <w:rPr>
          <w:rFonts w:ascii="Times New Roman"/>
          <w:b w:val="false"/>
          <w:i w:val="false"/>
          <w:color w:val="000000"/>
          <w:sz w:val="28"/>
        </w:rPr>
        <w:t>
      4. Осы бұйрық қол қойылған күнінен бастап күшіне енеді.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Жаканбаев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