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ad4d" w14:textId="485a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11/99 "2024-2026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21/163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Тұрыш аулының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Тұрыш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35 027,0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1 112,4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33 914,6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35 292,6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265,6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№11/99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Тұрыш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