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e9e2" w14:textId="f26e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Сам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688 121,0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3 119,0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685 002,0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688 121,0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Сам ауылдық округі бюджетіне 23 125,0 мың теңге сомасында субвенция бөлінгені ескерілсін.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бюджеттік инвестициялық жобаларды іске асыруға бағытталған Сам ауылдық округі бюджетінің бюджеттік даму бағдарламасының тізбесі бекітілсін.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№25/190 шешіміне 1 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№25/190 шешіміне 2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№25/190 шешіміне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Сам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№25/190 шешіміне 4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 (бағдарламаларды) іске асыруға бағытталған Сам ауылдық округінің бюджеттік даму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