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6a19" w14:textId="c7e6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2023 жылғы 22 желтоқсандағы № 10/89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5 желтоқсандағы № 21/184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"2024-2026 жылдарға арналған аудандық бюджет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14 970 831,1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13 904 187,9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45 527,0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107 885,0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913 231,2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16 309 183,2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348 112,0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472 576,0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124 464,0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-1 686 464,1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1 686 464,1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863 433,6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125 483,1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948 513,6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аудандық бюджеттен ауылдар мен ауылдық округтердің бюджеттеріне 840 490,3 мың теңге сомасында субвенция бөлінгені ескерілсін, 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88 982,7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63 780,2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24 949,6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107 422,1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244 930,7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183 490,9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126 934,1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аудандық бюджетте облыстық бюджетке 4 460 344,0 мың теңге көлемінде бюджеттік алып қоюлар қарастырылғаны ескерілсін.";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 әкімдігінің резерві 6 192,0 мың теңге көлемінде бекітілсін.";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10/89 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14 970 831,1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13 904 187,9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13 524 100,0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13 500 318,0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16 309 183,2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1 317 214,5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1 129 128,1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1 709 615,3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5 032 219,9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- 1 686 464,1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1 686 464,1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