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fca2" w14:textId="ca8f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4 қаңтардағы № 12/71 "2024 – 2026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22 қазандағы № 18/101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2024 жылғы 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– 2026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2 279 267,2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419 091,0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30 186,5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1 829 944,7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2 398 815,5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- 119 548,3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- 119 548,3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119 548,3 мың теңге.";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642 305,2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544 117,6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544 117,6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544 117,6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