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5458" w14:textId="1215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20 қазандағы № 481 "Қостанай облысы әкімдігінің мәдениет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2024 жылғы 23 шілдедегі № 292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мәдениет басқармасы" мемлекеттік мекемесі туралы </w:t>
      </w:r>
      <w:r>
        <w:rPr>
          <w:rFonts w:ascii="Times New Roman"/>
          <w:b w:val="false"/>
          <w:i w:val="false"/>
          <w:color w:val="000000"/>
          <w:sz w:val="28"/>
        </w:rPr>
        <w:t>ережені</w:t>
      </w:r>
      <w:r>
        <w:rPr>
          <w:rFonts w:ascii="Times New Roman"/>
          <w:b w:val="false"/>
          <w:i w:val="false"/>
          <w:color w:val="000000"/>
          <w:sz w:val="28"/>
        </w:rPr>
        <w:t xml:space="preserve"> бекіту туралы" 2021 жылғы 20 қазандағы № 481 қаулысына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мәдениет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37) және 38) тармақшалары жаңа редакцияда жазылсын:</w:t>
      </w:r>
    </w:p>
    <w:bookmarkStart w:name="z8" w:id="3"/>
    <w:p>
      <w:pPr>
        <w:spacing w:after="0"/>
        <w:ind w:left="0"/>
        <w:jc w:val="both"/>
      </w:pPr>
      <w:r>
        <w:rPr>
          <w:rFonts w:ascii="Times New Roman"/>
          <w:b w:val="false"/>
          <w:i w:val="false"/>
          <w:color w:val="000000"/>
          <w:sz w:val="28"/>
        </w:rPr>
        <w:t>
      "37) орталық мемлекеттік органдардың және олардың ведомстволарының аумақтық бөлімшелерінің, облыстың, ауданның, облыстық маңызы бар қаланың жергілікті атқарушы органдарының және ауыл, кент, ауылдық округ әкімі аппараттарының Қазақстан Республикасының тіл туралы заңнамасын сақтауына мемлекеттік бақылауды жүзеге асырады;</w:t>
      </w:r>
    </w:p>
    <w:bookmarkEnd w:id="3"/>
    <w:bookmarkStart w:name="z9" w:id="4"/>
    <w:p>
      <w:pPr>
        <w:spacing w:after="0"/>
        <w:ind w:left="0"/>
        <w:jc w:val="both"/>
      </w:pPr>
      <w:r>
        <w:rPr>
          <w:rFonts w:ascii="Times New Roman"/>
          <w:b w:val="false"/>
          <w:i w:val="false"/>
          <w:color w:val="000000"/>
          <w:sz w:val="28"/>
        </w:rPr>
        <w:t>
      38) Қазақстан Республикасының тіл туралы заңнамасы талаптарының анықталған бұзушылықтарын жою туралы ұсынымдар береді,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4"/>
    <w:bookmarkStart w:name="z10" w:id="5"/>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5"/>
    <w:bookmarkStart w:name="z11" w:id="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6"/>
    <w:bookmarkStart w:name="z12" w:id="7"/>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