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a0ce" w14:textId="731a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9 ақпандағы № 202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9 қаңтардағы № 6, 2024 жылғы 16 қаңтардағы № 15, № 16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Тәуелсіздік-Пушкин көшелерінің шекараларында Летунов көшесі бойынша, Летунов-1 Май көшелерінің шекараларында Пушкин көшесі бойынша мекенжайында орналасқан жер учаскесі, жалпы алаңы 0,5800 гектар, өздігінен ағатын канализациялық коллекторды қайта жаңарту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Ленинградская, 33 көшесінің-Садовая көшесінің шекараларында, Садовая көшесінің-Гагарин көшесінің шекараларында Ленинградская көшесі бойынша мекенжайында орналасқан жер учаскесі, жалпы алаңы 0,8123 гектар, өздігінен ағатын канализациялық коллекторды қайта жаңарту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Лермонтов-Заводская көшелерінің шекараларында Лермонтов 1-ші өтпе жолы, Лермонтов 1-ші өтпе жолының-Набережная көшесінің шекараларында Заводская көшесі бойынша мекенжайында орналасқан жер учаскесі, жалпы алаңы 0,5747 гектар, өздігінен ағатын канализациялық коллекторды қайта жаңарту үшін.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