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39ba" w14:textId="da13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27 желтоқсандағы № 148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163133,0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37770,0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125363,0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163133,0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(облыстық маңызы бар қала) бюджеттен Октябрь кентінің бюджетіне берілетін бюджеттік субвенциялардың көлемі 44839,0 мың теңге құрайтыны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2025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