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88513" w14:textId="a8885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аудандық мәслихатының 2023 жылғы 25 желтоқсандағы № 118 "Әулиекөл ауданының 2024-2026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Әулиекөл ауданы мәслихатының 2024 жылғы 22 ақпандағы № 151 шешімі</w:t>
      </w:r>
    </w:p>
    <w:p>
      <w:pPr>
        <w:spacing w:after="0"/>
        <w:ind w:left="0"/>
        <w:jc w:val="both"/>
      </w:pPr>
      <w:bookmarkStart w:name="z4" w:id="0"/>
      <w:r>
        <w:rPr>
          <w:rFonts w:ascii="Times New Roman"/>
          <w:b w:val="false"/>
          <w:i w:val="false"/>
          <w:color w:val="000000"/>
          <w:sz w:val="28"/>
        </w:rPr>
        <w:t>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"Әулиекөл ауданының 2024-2026 жылдарға арналған аудандық бюджеті туралы" 2023 жылғы 25 желтоқсандағы № 118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Әулиекөл ауданының 2024 - 2026 жылдарға арналған аудандық бюджеті тиісінше 1, 2 және 3-қосымшаларға сәйкес, оның ішінде 2024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8 062 112,3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2 287 862,0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28 558,0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2 692,0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5 743 000,3 мың теңге;</w:t>
      </w:r>
    </w:p>
    <w:bookmarkEnd w:id="8"/>
    <w:bookmarkStart w:name="z13" w:id="9"/>
    <w:p>
      <w:pPr>
        <w:spacing w:after="0"/>
        <w:ind w:left="0"/>
        <w:jc w:val="both"/>
      </w:pPr>
      <w:r>
        <w:rPr>
          <w:rFonts w:ascii="Times New Roman"/>
          <w:b w:val="false"/>
          <w:i w:val="false"/>
          <w:color w:val="000000"/>
          <w:sz w:val="28"/>
        </w:rPr>
        <w:t>
      2) шығындар –7 992 591,8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134 295,0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232 596,0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98 301,0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356 063,0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- 420 837,5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420 837,5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Әулиекөл ауданының 2024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8062112,3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2287862,0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5743000,3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5743000,3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5743000,3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7992591,8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9"/>
          <w:p>
            <w:pPr>
              <w:spacing w:after="20"/>
              <w:ind w:left="20"/>
              <w:jc w:val="both"/>
            </w:pPr>
            <w:r>
              <w:rPr>
                <w:rFonts w:ascii="Times New Roman"/>
                <w:b w:val="false"/>
                <w:i w:val="false"/>
                <w:color w:val="000000"/>
                <w:sz w:val="20"/>
              </w:rPr>
              <w:t>
Жекешелендіру, коммуналдық меншікті басқару,</w:t>
            </w:r>
          </w:p>
          <w:bookmarkEnd w:id="19"/>
          <w:p>
            <w:pPr>
              <w:spacing w:after="20"/>
              <w:ind w:left="20"/>
              <w:jc w:val="both"/>
            </w:pPr>
            <w:r>
              <w:rPr>
                <w:rFonts w:ascii="Times New Roman"/>
                <w:b w:val="false"/>
                <w:i w:val="false"/>
                <w:color w:val="000000"/>
                <w:sz w:val="20"/>
              </w:rPr>
              <w:t>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1621670,0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0"/>
          <w:p>
            <w:pPr>
              <w:spacing w:after="20"/>
              <w:ind w:left="20"/>
              <w:jc w:val="both"/>
            </w:pPr>
            <w:r>
              <w:rPr>
                <w:rFonts w:ascii="Times New Roman"/>
                <w:b w:val="false"/>
                <w:i w:val="false"/>
                <w:color w:val="000000"/>
                <w:sz w:val="20"/>
              </w:rPr>
              <w:t>
Ауданның (облыстық маңызы бар қаланың) сəулет, қала</w:t>
            </w:r>
          </w:p>
          <w:bookmarkEnd w:id="20"/>
          <w:p>
            <w:pPr>
              <w:spacing w:after="20"/>
              <w:ind w:left="20"/>
              <w:jc w:val="both"/>
            </w:pPr>
            <w:r>
              <w:rPr>
                <w:rFonts w:ascii="Times New Roman"/>
                <w:b w:val="false"/>
                <w:i w:val="false"/>
                <w:color w:val="000000"/>
                <w:sz w:val="20"/>
              </w:rPr>
              <w:t>
құрылысы жəне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1581035,4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1581035,4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1581035,4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1489231,0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1726084,8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1"/>
          <w:p>
            <w:pPr>
              <w:spacing w:after="20"/>
              <w:ind w:left="20"/>
              <w:jc w:val="both"/>
            </w:pPr>
            <w:r>
              <w:rPr>
                <w:rFonts w:ascii="Times New Roman"/>
                <w:b w:val="false"/>
                <w:i w:val="false"/>
                <w:color w:val="000000"/>
                <w:sz w:val="20"/>
              </w:rPr>
              <w:t>
Ауданның (облыстық маңызы бар қаланың) сəулет, қала</w:t>
            </w:r>
          </w:p>
          <w:bookmarkEnd w:id="21"/>
          <w:p>
            <w:pPr>
              <w:spacing w:after="20"/>
              <w:ind w:left="20"/>
              <w:jc w:val="both"/>
            </w:pPr>
            <w:r>
              <w:rPr>
                <w:rFonts w:ascii="Times New Roman"/>
                <w:b w:val="false"/>
                <w:i w:val="false"/>
                <w:color w:val="000000"/>
                <w:sz w:val="20"/>
              </w:rPr>
              <w:t>
құрылысы жəне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1701084,8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1701084,8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2"/>
          <w:p>
            <w:pPr>
              <w:spacing w:after="20"/>
              <w:ind w:left="20"/>
              <w:jc w:val="both"/>
            </w:pPr>
            <w:r>
              <w:rPr>
                <w:rFonts w:ascii="Times New Roman"/>
                <w:b w:val="false"/>
                <w:i w:val="false"/>
                <w:color w:val="000000"/>
                <w:sz w:val="20"/>
              </w:rPr>
              <w:t>
Жергілікті атқарушы органдардың облыстық бюджеттен</w:t>
            </w:r>
          </w:p>
          <w:bookmarkEnd w:id="22"/>
          <w:p>
            <w:pPr>
              <w:spacing w:after="20"/>
              <w:ind w:left="20"/>
              <w:jc w:val="both"/>
            </w:pPr>
            <w:r>
              <w:rPr>
                <w:rFonts w:ascii="Times New Roman"/>
                <w:b w:val="false"/>
                <w:i w:val="false"/>
                <w:color w:val="000000"/>
                <w:sz w:val="20"/>
              </w:rPr>
              <w:t>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420837,5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4" w:id="23"/>
    <w:p>
      <w:pPr>
        <w:spacing w:after="0"/>
        <w:ind w:left="0"/>
        <w:jc w:val="left"/>
      </w:pPr>
      <w:r>
        <w:rPr>
          <w:rFonts w:ascii="Times New Roman"/>
          <w:b/>
          <w:i w:val="false"/>
          <w:color w:val="000000"/>
        </w:rPr>
        <w:t xml:space="preserve"> Әулиекөл ауданының 2025 жылға арналған аудандық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4609337,3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2106383,3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2106383,3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2106383,0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4609337,3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3" w:id="24"/>
    <w:p>
      <w:pPr>
        <w:spacing w:after="0"/>
        <w:ind w:left="0"/>
        <w:jc w:val="left"/>
      </w:pPr>
      <w:r>
        <w:rPr>
          <w:rFonts w:ascii="Times New Roman"/>
          <w:b/>
          <w:i w:val="false"/>
          <w:color w:val="000000"/>
        </w:rPr>
        <w:t xml:space="preserve"> Әулиекөл ауданының 2026 жылға арналған аудандық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1399992,0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