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36b3" w14:textId="50e3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14 қазандағы № 220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8 004 450,4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2 387 862,0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5 585 338,4 мың теңге;</w:t>
      </w:r>
    </w:p>
    <w:bookmarkEnd w:id="8"/>
    <w:bookmarkStart w:name="z13" w:id="9"/>
    <w:p>
      <w:pPr>
        <w:spacing w:after="0"/>
        <w:ind w:left="0"/>
        <w:jc w:val="both"/>
      </w:pPr>
      <w:r>
        <w:rPr>
          <w:rFonts w:ascii="Times New Roman"/>
          <w:b w:val="false"/>
          <w:i w:val="false"/>
          <w:color w:val="000000"/>
          <w:sz w:val="28"/>
        </w:rPr>
        <w:t>
      2) шығындар – 7 955 857,2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336 063,0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- 421 764,8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421 764,8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118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5585338,4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2025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9824703,1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7321749,1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7321749,1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3503514,8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