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83ee" w14:textId="9628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Денисов ауданы мәслихатының 2024 жылғы 4 сәуірдегі № 24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"Денисов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"Денисов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"Б" корпусы мемлекеттік әкімшілік қызметшілерінің қызметін бағалаудың үлгілік әдістемесіне сәйкес әзірленді (келесі - Үлгілік әдістеме),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және "Денисов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6"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7"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8"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9"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9"/>
    <w:bookmarkStart w:name="z20"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21"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1"/>
    <w:bookmarkStart w:name="z22"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3"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4"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пен дербестік, еңбек тәртібін сақтау, атқарылған жұмыстың көлемі мен күрделілігі - бағалау параметрлеріне сәйкестік дәрежесін ескере отырып айқындалатын бағалау әдісі;</w:t>
      </w:r>
    </w:p>
    <w:bookmarkEnd w:id="14"/>
    <w:bookmarkStart w:name="z25" w:id="15"/>
    <w:p>
      <w:pPr>
        <w:spacing w:after="0"/>
        <w:ind w:left="0"/>
        <w:jc w:val="both"/>
      </w:pPr>
      <w:r>
        <w:rPr>
          <w:rFonts w:ascii="Times New Roman"/>
          <w:b w:val="false"/>
          <w:i w:val="false"/>
          <w:color w:val="000000"/>
          <w:sz w:val="28"/>
        </w:rPr>
        <w:t>
      9) 360-әдіс-бағаланатын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5"/>
    <w:bookmarkStart w:name="z26" w:id="16"/>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6"/>
    <w:bookmarkStart w:name="z27" w:id="17"/>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7"/>
    <w:bookmarkStart w:name="z28" w:id="18"/>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жөніндегі бірыңғай ақпараттық жүйе (бұдан әрі – ақпараттық жүйе) арқылы жүргізіледі.</w:t>
      </w:r>
    </w:p>
    <w:bookmarkEnd w:id="18"/>
    <w:bookmarkStart w:name="z29"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0"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1"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бойынша бағалауы,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4" w:id="24"/>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5" w:id="25"/>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8. НМИ қол жеткізу нәтижелері мен сралау әдісі бойынша бағалау нәтижелері бонустарды төлеу, көтермелеу, оқыту, ротация, мемлекеттік лауазымда жоғарылату, төмендету не жұмыстан шығару бойынша шешімдер қабылдауға негіз болып табылады.</w:t>
      </w:r>
    </w:p>
    <w:bookmarkEnd w:id="31"/>
    <w:bookmarkStart w:name="z42" w:id="32"/>
    <w:p>
      <w:pPr>
        <w:spacing w:after="0"/>
        <w:ind w:left="0"/>
        <w:jc w:val="both"/>
      </w:pPr>
      <w:r>
        <w:rPr>
          <w:rFonts w:ascii="Times New Roman"/>
          <w:b w:val="false"/>
          <w:i w:val="false"/>
          <w:color w:val="000000"/>
          <w:sz w:val="28"/>
        </w:rPr>
        <w:t>
      9. 360 әдісі бойынша бағалау нәтижелері қызметкерді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жұмысы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қызметшілерді бағалау кестесін құрастырады</w:t>
      </w:r>
    </w:p>
    <w:bookmarkEnd w:id="34"/>
    <w:bookmarkStart w:name="z45" w:id="35"/>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35"/>
    <w:bookmarkStart w:name="z46"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лауазымнан босатуға құқығы бар лауазымды адамға калибрлеу сессиясын өткізу туралы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белгіленген тәртібіне сәйкес шағымдана алады.</w:t>
      </w:r>
    </w:p>
    <w:bookmarkEnd w:id="37"/>
    <w:bookmarkStart w:name="z48" w:id="38"/>
    <w:p>
      <w:pPr>
        <w:spacing w:after="0"/>
        <w:ind w:left="0"/>
        <w:jc w:val="both"/>
      </w:pPr>
      <w:r>
        <w:rPr>
          <w:rFonts w:ascii="Times New Roman"/>
          <w:b w:val="false"/>
          <w:i w:val="false"/>
          <w:color w:val="000000"/>
          <w:sz w:val="28"/>
        </w:rPr>
        <w:t>
      14. Бағалаумен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8"/>
    <w:bookmarkStart w:name="z49" w:id="39"/>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9"/>
    <w:bookmarkStart w:name="z50" w:id="40"/>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тұлғалар мен тараптардың жәрдемдесуімен қарайды.</w:t>
      </w:r>
    </w:p>
    <w:bookmarkEnd w:id="40"/>
    <w:bookmarkStart w:name="z51"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бағаланатын тұлғалардың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және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дәрежесіне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міндеттерді орындау дәрежесіне бағаланатын кезең ішінде тұрақты мониторинг жүргізу және оларға қызметкердің қызметінің қорытынды бағасы және конструктивті кері байланыс беру;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жөніндегі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19. Бөлім басшысы қамтамасыз етеді:</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беруді қоса алғанда, қызметті бағалау процесін ұйымдастыру және сүйемелдеу;</w:t>
      </w:r>
    </w:p>
    <w:bookmarkEnd w:id="51"/>
    <w:bookmarkStart w:name="z62" w:id="52"/>
    <w:p>
      <w:pPr>
        <w:spacing w:after="0"/>
        <w:ind w:left="0"/>
        <w:jc w:val="both"/>
      </w:pPr>
      <w:r>
        <w:rPr>
          <w:rFonts w:ascii="Times New Roman"/>
          <w:b w:val="false"/>
          <w:i w:val="false"/>
          <w:color w:val="000000"/>
          <w:sz w:val="28"/>
        </w:rPr>
        <w:t>
      2) НМИ уақытылы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қызметкерлердің қызметіне бағалау жүргізу шеңберінде қызметкерлерге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сессияларына қатысушыларға белгілі болуы мүмкін.</w:t>
      </w:r>
    </w:p>
    <w:bookmarkEnd w:id="56"/>
    <w:bookmarkStart w:name="z67" w:id="57"/>
    <w:p>
      <w:pPr>
        <w:spacing w:after="0"/>
        <w:ind w:left="0"/>
        <w:jc w:val="left"/>
      </w:pPr>
      <w:r>
        <w:rPr>
          <w:rFonts w:ascii="Times New Roman"/>
          <w:b/>
          <w:i w:val="false"/>
          <w:color w:val="000000"/>
        </w:rPr>
        <w:t xml:space="preserve"> 2-тарау. Мәслихат аппараты басшысының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21. Мәслихат аппараты басшысының қызметін бағалау НМИ жетістігін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xml:space="preserve">
      22. НМИ-ды бағалаушы тұлға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белгілейді.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кезде НМИ лауазымға тағайындалған күннен бастап он жұмыс күні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ақпараттық жүйеде жеке жұмыс жоспарының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кем болған жағдайда, көрсетілген қызметшіге НМИ белгіленбейді.</w:t>
      </w:r>
    </w:p>
    <w:bookmarkEnd w:id="62"/>
    <w:bookmarkStart w:name="z73"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жүзеге асырады.</w:t>
      </w:r>
    </w:p>
    <w:bookmarkEnd w:id="63"/>
    <w:bookmarkStart w:name="z74" w:id="64"/>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 алдын ала есептеуді жүргізеді және ақпараттық жүйе арқылы оны бағалаушы тұлғаға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4"/>
    <w:bookmarkStart w:name="z75"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жүргізілетіні туралы хабарлайды.</w:t>
      </w:r>
    </w:p>
    <w:bookmarkEnd w:id="73"/>
    <w:bookmarkStart w:name="z84" w:id="74"/>
    <w:p>
      <w:pPr>
        <w:spacing w:after="0"/>
        <w:ind w:left="0"/>
        <w:jc w:val="both"/>
      </w:pPr>
      <w:r>
        <w:rPr>
          <w:rFonts w:ascii="Times New Roman"/>
          <w:b w:val="false"/>
          <w:i w:val="false"/>
          <w:color w:val="000000"/>
          <w:sz w:val="28"/>
        </w:rPr>
        <w:t>
      27. Ақпараттық жүйе арқылы не ол болмаған жағдайда бөлім басшысы арқылы бағалау парағы бағалаушы адамға қарау үшін жіберіледі.</w:t>
      </w:r>
    </w:p>
    <w:bookmarkEnd w:id="74"/>
    <w:bookmarkStart w:name="z85"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5"/>
    <w:bookmarkStart w:name="z86" w:id="76"/>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бөлім басшысы жібереді.</w:t>
      </w:r>
    </w:p>
    <w:bookmarkEnd w:id="81"/>
    <w:bookmarkStart w:name="z92" w:id="82"/>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2"/>
    <w:bookmarkStart w:name="z93" w:id="83"/>
    <w:p>
      <w:pPr>
        <w:spacing w:after="0"/>
        <w:ind w:left="0"/>
        <w:jc w:val="both"/>
      </w:pPr>
      <w:r>
        <w:rPr>
          <w:rFonts w:ascii="Times New Roman"/>
          <w:b w:val="false"/>
          <w:i w:val="false"/>
          <w:color w:val="000000"/>
          <w:sz w:val="28"/>
        </w:rPr>
        <w:t>
      32. "Б" корпусы қызметшілерін бағалау олардың бағаланатын кезеңде функционалдық міндеттерді орындау кезінде қол жеткізілген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бағалаудан өтеді.</w:t>
      </w:r>
    </w:p>
    <w:bookmarkEnd w:id="90"/>
    <w:bookmarkStart w:name="z101" w:id="91"/>
    <w:p>
      <w:pPr>
        <w:spacing w:after="0"/>
        <w:ind w:left="0"/>
        <w:jc w:val="both"/>
      </w:pPr>
      <w:r>
        <w:rPr>
          <w:rFonts w:ascii="Times New Roman"/>
          <w:b w:val="false"/>
          <w:i w:val="false"/>
          <w:color w:val="000000"/>
          <w:sz w:val="28"/>
        </w:rPr>
        <w:t>
      34. 360 әдісімен бағаланатын адамдардың санаттарына қарай мынадай құзыреттер бағаланады:</w:t>
      </w:r>
    </w:p>
    <w:bookmarkEnd w:id="91"/>
    <w:bookmarkStart w:name="z102" w:id="92"/>
    <w:p>
      <w:pPr>
        <w:spacing w:after="0"/>
        <w:ind w:left="0"/>
        <w:jc w:val="both"/>
      </w:pPr>
      <w:r>
        <w:rPr>
          <w:rFonts w:ascii="Times New Roman"/>
          <w:b w:val="false"/>
          <w:i w:val="false"/>
          <w:color w:val="000000"/>
          <w:sz w:val="28"/>
        </w:rPr>
        <w:t>
      мәслихат аппаратының басшысы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 ол болмаған жағдайда бөлім басшысымен жеке айқындалған кемінде үш және жеті адамнан аспау тиіс.</w:t>
      </w:r>
    </w:p>
    <w:bookmarkEnd w:id="114"/>
    <w:bookmarkStart w:name="z125" w:id="115"/>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5"/>
    <w:bookmarkStart w:name="z126" w:id="116"/>
    <w:p>
      <w:pPr>
        <w:spacing w:after="0"/>
        <w:ind w:left="0"/>
        <w:jc w:val="both"/>
      </w:pPr>
      <w:r>
        <w:rPr>
          <w:rFonts w:ascii="Times New Roman"/>
          <w:b w:val="false"/>
          <w:i w:val="false"/>
          <w:color w:val="000000"/>
          <w:sz w:val="28"/>
        </w:rPr>
        <w:t>
      Сауалнамаға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бөлім басшысы 360-әдісті бағалау нәтижелерін, оның ішінде қызметшінің ең аз көрінетін құзыреттерін ескеруі тиіс.</w:t>
      </w:r>
    </w:p>
    <w:bookmarkEnd w:id="120"/>
    <w:bookmarkStart w:name="z131" w:id="121"/>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1"/>
    <w:bookmarkStart w:name="z132"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қызметшінің өтініші келіп түскен күннен бастап үш жұмыс күні ішінде калибрлеу сессиясын өткізу туралы шешім қабылдайды және оның құрамын бекітеді.</w:t>
      </w:r>
    </w:p>
    <w:bookmarkEnd w:id="123"/>
    <w:bookmarkStart w:name="z134" w:id="124"/>
    <w:p>
      <w:pPr>
        <w:spacing w:after="0"/>
        <w:ind w:left="0"/>
        <w:jc w:val="both"/>
      </w:pPr>
      <w:r>
        <w:rPr>
          <w:rFonts w:ascii="Times New Roman"/>
          <w:b w:val="false"/>
          <w:i w:val="false"/>
          <w:color w:val="000000"/>
          <w:sz w:val="28"/>
        </w:rPr>
        <w:t xml:space="preserve">
      39. Калибрлеу сессиясы қызметшінің жүгінген күннен бастап он жұмыс күні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5"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29"/>
    <w:bookmarkStart w:name="z140"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дамыуна шолу;</w:t>
      </w:r>
    </w:p>
    <w:bookmarkEnd w:id="133"/>
    <w:bookmarkStart w:name="z144" w:id="134"/>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диалог атмосферасын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