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466a" w14:textId="83b4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елді мекендері аумағындағы бөлек жергілікті қоғамдастық жиындарын өткізу және жергілікті қоғамдастық жиынына қатысу үшін тұрғындар өкілдерінің санын айқындау тәртібін бекіту туралы</w:t>
      </w:r>
    </w:p>
    <w:p>
      <w:pPr>
        <w:spacing w:after="0"/>
        <w:ind w:left="0"/>
        <w:jc w:val="both"/>
      </w:pPr>
      <w:r>
        <w:rPr>
          <w:rFonts w:ascii="Times New Roman"/>
          <w:b w:val="false"/>
          <w:i w:val="false"/>
          <w:color w:val="000000"/>
          <w:sz w:val="28"/>
        </w:rPr>
        <w:t>Қостанай облысы Жітіқара ауданы мәслихатының 2024 жылғы 15 наурыздағы № 144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 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Жітіқара ауданында елді мекендері аумағындағы бөлек жергілікті қоғамдастық жиындарын өткізудің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Жітіқара қаласы жергілікті қоғамдастық жиынына қатысу үшін қала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Большевик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xml:space="preserve">
      4. Забелов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xml:space="preserve">
      5. Милютин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6. Приречный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xml:space="preserve">
      7. Пригородный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xml:space="preserve">
      8. Степной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End w:id="8"/>
    <w:bookmarkStart w:name="z13" w:id="9"/>
    <w:p>
      <w:pPr>
        <w:spacing w:after="0"/>
        <w:ind w:left="0"/>
        <w:jc w:val="both"/>
      </w:pPr>
      <w:r>
        <w:rPr>
          <w:rFonts w:ascii="Times New Roman"/>
          <w:b w:val="false"/>
          <w:i w:val="false"/>
          <w:color w:val="000000"/>
          <w:sz w:val="28"/>
        </w:rPr>
        <w:t xml:space="preserve">
      9. Тоқтаров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xml:space="preserve">
      10. Чайковский ауылының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p>
    <w:bookmarkEnd w:id="10"/>
    <w:bookmarkStart w:name="z15" w:id="11"/>
    <w:p>
      <w:pPr>
        <w:spacing w:after="0"/>
        <w:ind w:left="0"/>
        <w:jc w:val="both"/>
      </w:pPr>
      <w:r>
        <w:rPr>
          <w:rFonts w:ascii="Times New Roman"/>
          <w:b w:val="false"/>
          <w:i w:val="false"/>
          <w:color w:val="000000"/>
          <w:sz w:val="28"/>
        </w:rPr>
        <w:t xml:space="preserve">
      11. Ырсай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xml:space="preserve">
      12. Мүктікөл ауылдық округінің жергілікті қоғамдастық жиынына қатысу үшін тұрғындары өкілдер сандық құрамы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бекітілсін.</w:t>
      </w:r>
    </w:p>
    <w:bookmarkEnd w:id="12"/>
    <w:bookmarkStart w:name="z17" w:id="13"/>
    <w:p>
      <w:pPr>
        <w:spacing w:after="0"/>
        <w:ind w:left="0"/>
        <w:jc w:val="both"/>
      </w:pPr>
      <w:r>
        <w:rPr>
          <w:rFonts w:ascii="Times New Roman"/>
          <w:b w:val="false"/>
          <w:i w:val="false"/>
          <w:color w:val="000000"/>
          <w:sz w:val="28"/>
        </w:rPr>
        <w:t xml:space="preserve">
      13. Жітіқара аудандық мәслихатының "Жітіқара ауданының елді мекендері аумағындағы бөлек жергілікті қоғамдастық жиындарын өткізу және жергілікті қоғамдастық жиынына қатысу үшін тұрғындар өкілдерінің санын айқындау тәртібін бекіту туралы" 2023 жылғы 30 қарашадағы № 85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3"/>
    <w:bookmarkStart w:name="z18" w:id="14"/>
    <w:p>
      <w:pPr>
        <w:spacing w:after="0"/>
        <w:ind w:left="0"/>
        <w:jc w:val="both"/>
      </w:pPr>
      <w:r>
        <w:rPr>
          <w:rFonts w:ascii="Times New Roman"/>
          <w:b w:val="false"/>
          <w:i w:val="false"/>
          <w:color w:val="000000"/>
          <w:sz w:val="28"/>
        </w:rPr>
        <w:t>
      14. Осы шешім ресми жарияланған күннен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 w:id="15"/>
    <w:p>
      <w:pPr>
        <w:spacing w:after="0"/>
        <w:ind w:left="0"/>
        <w:jc w:val="left"/>
      </w:pPr>
      <w:r>
        <w:rPr>
          <w:rFonts w:ascii="Times New Roman"/>
          <w:b/>
          <w:i w:val="false"/>
          <w:color w:val="000000"/>
        </w:rPr>
        <w:t xml:space="preserve"> Жітіқара ауданының елді мекендері аумағындағы бөлек жергілікті қоғамдастық жиындарын өткізудің тәртібі</w:t>
      </w:r>
    </w:p>
    <w:bookmarkEnd w:id="15"/>
    <w:bookmarkStart w:name="z25" w:id="16"/>
    <w:p>
      <w:pPr>
        <w:spacing w:after="0"/>
        <w:ind w:left="0"/>
        <w:jc w:val="left"/>
      </w:pPr>
      <w:r>
        <w:rPr>
          <w:rFonts w:ascii="Times New Roman"/>
          <w:b/>
          <w:i w:val="false"/>
          <w:color w:val="000000"/>
        </w:rPr>
        <w:t xml:space="preserve"> 1. Жалпы ережелер</w:t>
      </w:r>
    </w:p>
    <w:bookmarkEnd w:id="16"/>
    <w:bookmarkStart w:name="z26" w:id="17"/>
    <w:p>
      <w:pPr>
        <w:spacing w:after="0"/>
        <w:ind w:left="0"/>
        <w:jc w:val="both"/>
      </w:pPr>
      <w:r>
        <w:rPr>
          <w:rFonts w:ascii="Times New Roman"/>
          <w:b w:val="false"/>
          <w:i w:val="false"/>
          <w:color w:val="000000"/>
          <w:sz w:val="28"/>
        </w:rPr>
        <w:t xml:space="preserve">
      1. Осы Жітіқара ауданы ауданында бөлек жергілікті қоғамдастық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 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Жітіқара ауданы аумағындағы аудандық манызы бар қала, ауыл, ауылдық округ жергілікті қоғамдастығының бөлек жиындарын өткізудің тәртібін белгілейді.</w:t>
      </w:r>
    </w:p>
    <w:bookmarkEnd w:id="17"/>
    <w:bookmarkStart w:name="z27" w:id="1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
    <w:bookmarkStart w:name="z28" w:id="19"/>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9"/>
    <w:bookmarkStart w:name="z29" w:id="2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0"/>
    <w:bookmarkStart w:name="z30" w:id="2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21"/>
    <w:bookmarkStart w:name="z31" w:id="22"/>
    <w:p>
      <w:pPr>
        <w:spacing w:after="0"/>
        <w:ind w:left="0"/>
        <w:jc w:val="both"/>
      </w:pPr>
      <w:r>
        <w:rPr>
          <w:rFonts w:ascii="Times New Roman"/>
          <w:b w:val="false"/>
          <w:i w:val="false"/>
          <w:color w:val="000000"/>
          <w:sz w:val="28"/>
        </w:rPr>
        <w:t>
      3. Жергілікті қоғамдастықтың бөлек жиынын өткізу үшін аудандық манызы бар қаланың, ауылдың, ауылдық округтің аумағы учаскелерге (ауылдар, шағын аудандар, көшелер) бөлінеді.</w:t>
      </w:r>
    </w:p>
    <w:bookmarkEnd w:id="22"/>
    <w:bookmarkStart w:name="z32" w:id="2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3"/>
    <w:bookmarkStart w:name="z33" w:id="24"/>
    <w:p>
      <w:pPr>
        <w:spacing w:after="0"/>
        <w:ind w:left="0"/>
        <w:jc w:val="both"/>
      </w:pPr>
      <w:r>
        <w:rPr>
          <w:rFonts w:ascii="Times New Roman"/>
          <w:b w:val="false"/>
          <w:i w:val="false"/>
          <w:color w:val="000000"/>
          <w:sz w:val="28"/>
        </w:rPr>
        <w:t>
      5. Аудандық манызы бар қаланың, ауылдың, ауылдық округтің әкімі ауыл, шағын аудан, көше шегінде жергілікті қоғамдастықтың бөлек жиынын шақырады және өткізуді ұйымдастырады.</w:t>
      </w:r>
    </w:p>
    <w:bookmarkEnd w:id="24"/>
    <w:bookmarkStart w:name="z34" w:id="2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25"/>
    <w:bookmarkStart w:name="z35" w:id="2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манызы бар қаланың,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26"/>
    <w:bookmarkStart w:name="z36" w:id="2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қатысып отырған тұрғындарының тіркелуі жүргізіледі.</w:t>
      </w:r>
    </w:p>
    <w:bookmarkEnd w:id="27"/>
    <w:bookmarkStart w:name="z37" w:id="28"/>
    <w:p>
      <w:pPr>
        <w:spacing w:after="0"/>
        <w:ind w:left="0"/>
        <w:jc w:val="both"/>
      </w:pPr>
      <w:r>
        <w:rPr>
          <w:rFonts w:ascii="Times New Roman"/>
          <w:b w:val="false"/>
          <w:i w:val="false"/>
          <w:color w:val="000000"/>
          <w:sz w:val="28"/>
        </w:rPr>
        <w:t>
      Кәмелетке толмағандардың, сотпен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8"/>
    <w:bookmarkStart w:name="z38" w:id="2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тұратын тұрғындардың (жергілікті қоғамдастық мүшелерінің) кемінде он пайызы қатысқан кезде өтті деп есептеледі.</w:t>
      </w:r>
    </w:p>
    <w:bookmarkEnd w:id="29"/>
    <w:bookmarkStart w:name="z39" w:id="30"/>
    <w:p>
      <w:pPr>
        <w:spacing w:after="0"/>
        <w:ind w:left="0"/>
        <w:jc w:val="both"/>
      </w:pPr>
      <w:r>
        <w:rPr>
          <w:rFonts w:ascii="Times New Roman"/>
          <w:b w:val="false"/>
          <w:i w:val="false"/>
          <w:color w:val="000000"/>
          <w:sz w:val="28"/>
        </w:rPr>
        <w:t>
      8. Жергілікті қоғамдастықтың бөлек жиынын аудандық манызы бар қаланың, ауылдың, ауылдық округтің әкімі немесе ол уәкілеттік берген тұлға ашады.</w:t>
      </w:r>
    </w:p>
    <w:bookmarkEnd w:id="30"/>
    <w:bookmarkStart w:name="z40" w:id="31"/>
    <w:p>
      <w:pPr>
        <w:spacing w:after="0"/>
        <w:ind w:left="0"/>
        <w:jc w:val="both"/>
      </w:pPr>
      <w:r>
        <w:rPr>
          <w:rFonts w:ascii="Times New Roman"/>
          <w:b w:val="false"/>
          <w:i w:val="false"/>
          <w:color w:val="000000"/>
          <w:sz w:val="28"/>
        </w:rPr>
        <w:t>
      Аудандық манызы бар қаланың, ауылдың, ауылдық округтің әкімі немесе ол уәкілеттік берген тұлға жергілікті қоғамдастықтың бөлек жиынының төрағасы болып табылады.</w:t>
      </w:r>
    </w:p>
    <w:bookmarkEnd w:id="31"/>
    <w:bookmarkStart w:name="z41" w:id="3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32"/>
    <w:bookmarkStart w:name="z42" w:id="33"/>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33"/>
    <w:bookmarkStart w:name="z43" w:id="3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34"/>
    <w:bookmarkStart w:name="z44" w:id="3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35"/>
    <w:bookmarkStart w:name="z45" w:id="3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манызы бар қаланың, ауылдың, ауылдық округ әкімінің аппаратына береді.</w:t>
      </w:r>
    </w:p>
    <w:bookmarkEnd w:id="36"/>
    <w:bookmarkStart w:name="z46" w:id="3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7"/>
    <w:bookmarkStart w:name="z47" w:id="3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8"/>
    <w:bookmarkStart w:name="z48" w:id="3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9"/>
    <w:bookmarkStart w:name="z49" w:id="4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40"/>
    <w:bookmarkStart w:name="z50" w:id="4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41"/>
    <w:bookmarkStart w:name="z51" w:id="4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6" w:id="43"/>
    <w:p>
      <w:pPr>
        <w:spacing w:after="0"/>
        <w:ind w:left="0"/>
        <w:jc w:val="left"/>
      </w:pPr>
      <w:r>
        <w:rPr>
          <w:rFonts w:ascii="Times New Roman"/>
          <w:b/>
          <w:i w:val="false"/>
          <w:color w:val="000000"/>
        </w:rPr>
        <w:t xml:space="preserve"> Жітіқара қаласы жергілікті қоғамдастықтың бөлек жиынына қатысу үшін тұрғындары өкілдерінің сандық құрамы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шағын ауданының,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Егора Хачина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Бейимбета Майлина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Досқали Асымбаев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Зинатулла Зулхаиров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Интернационал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Чернаткин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Красногвардейская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ВЛКСМ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летие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Рабочекрестьянская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 Байтурсинова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44"/>
    <w:p>
      <w:pPr>
        <w:spacing w:after="0"/>
        <w:ind w:left="0"/>
        <w:jc w:val="left"/>
      </w:pPr>
      <w:r>
        <w:rPr>
          <w:rFonts w:ascii="Times New Roman"/>
          <w:b/>
          <w:i w:val="false"/>
          <w:color w:val="000000"/>
        </w:rPr>
        <w:t xml:space="preserve"> Большевик ауылдық округінің жергілікті қоғамдастық жиынына қатысу үшін тұрғындары өкілдерінің сандық құрамы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округінің елді мекенінің,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6" w:id="45"/>
    <w:p>
      <w:pPr>
        <w:spacing w:after="0"/>
        <w:ind w:left="0"/>
        <w:jc w:val="left"/>
      </w:pPr>
      <w:r>
        <w:rPr>
          <w:rFonts w:ascii="Times New Roman"/>
          <w:b/>
          <w:i w:val="false"/>
          <w:color w:val="000000"/>
        </w:rPr>
        <w:t xml:space="preserve"> Забелов ауылының жергілікті қоғамдастық жиынына қатысу үшін тұрғындары өкілдерінің сандық құрамы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Новостроевская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Горького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1" w:id="46"/>
    <w:p>
      <w:pPr>
        <w:spacing w:after="0"/>
        <w:ind w:left="0"/>
        <w:jc w:val="left"/>
      </w:pPr>
      <w:r>
        <w:rPr>
          <w:rFonts w:ascii="Times New Roman"/>
          <w:b/>
          <w:i w:val="false"/>
          <w:color w:val="000000"/>
        </w:rPr>
        <w:t xml:space="preserve"> Милютин ауылының жергілікті қоғамдастық жиынына қатысу үшін тұрғындары өкілдерінің сандық құрамы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76" w:id="47"/>
    <w:p>
      <w:pPr>
        <w:spacing w:after="0"/>
        <w:ind w:left="0"/>
        <w:jc w:val="left"/>
      </w:pPr>
      <w:r>
        <w:rPr>
          <w:rFonts w:ascii="Times New Roman"/>
          <w:b/>
          <w:i w:val="false"/>
          <w:color w:val="000000"/>
        </w:rPr>
        <w:t xml:space="preserve"> Приречный ауылының жергілікті қоғамдастық жиынына қатысу үшін тұрғындары өкілдерінің сандық құрамы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Днепропетровск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81" w:id="48"/>
    <w:p>
      <w:pPr>
        <w:spacing w:after="0"/>
        <w:ind w:left="0"/>
        <w:jc w:val="left"/>
      </w:pPr>
      <w:r>
        <w:rPr>
          <w:rFonts w:ascii="Times New Roman"/>
          <w:b/>
          <w:i w:val="false"/>
          <w:color w:val="000000"/>
        </w:rPr>
        <w:t xml:space="preserve"> Пригородный ауылының жергілікті қоғамдастық жиынына қатысу үшін тұрғындары өкілдерінің сандық құрамы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көшесі 1-9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көшесі 16-41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86" w:id="49"/>
    <w:p>
      <w:pPr>
        <w:spacing w:after="0"/>
        <w:ind w:left="0"/>
        <w:jc w:val="left"/>
      </w:pPr>
      <w:r>
        <w:rPr>
          <w:rFonts w:ascii="Times New Roman"/>
          <w:b/>
          <w:i w:val="false"/>
          <w:color w:val="000000"/>
        </w:rPr>
        <w:t xml:space="preserve"> Степной ауылдық округінің жергілікті қоғамдастық жиынына қатысу үшін тұрғындары өкілдерінің сандық құрамы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Цурлуя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91" w:id="50"/>
    <w:p>
      <w:pPr>
        <w:spacing w:after="0"/>
        <w:ind w:left="0"/>
        <w:jc w:val="left"/>
      </w:pPr>
      <w:r>
        <w:rPr>
          <w:rFonts w:ascii="Times New Roman"/>
          <w:b/>
          <w:i w:val="false"/>
          <w:color w:val="000000"/>
        </w:rPr>
        <w:t xml:space="preserve"> Тоқтаров ауылдық округінің жергілікті қоғамдастық жиынына қатысу үшін тұрғындары өкілдерінің сандық құрамы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округінің елді мекеннің,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96" w:id="51"/>
    <w:p>
      <w:pPr>
        <w:spacing w:after="0"/>
        <w:ind w:left="0"/>
        <w:jc w:val="left"/>
      </w:pPr>
      <w:r>
        <w:rPr>
          <w:rFonts w:ascii="Times New Roman"/>
          <w:b/>
          <w:i w:val="false"/>
          <w:color w:val="000000"/>
        </w:rPr>
        <w:t xml:space="preserve"> Чайковский ауылының жергілікті қоғамдастық жиынына қатысу үшін ауыл тұрғындары өкілдерінің сандық құрамы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Степная, Советская, Казахская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 Новостройка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 Парковая,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01" w:id="52"/>
    <w:p>
      <w:pPr>
        <w:spacing w:after="0"/>
        <w:ind w:left="0"/>
        <w:jc w:val="left"/>
      </w:pPr>
      <w:r>
        <w:rPr>
          <w:rFonts w:ascii="Times New Roman"/>
          <w:b/>
          <w:i w:val="false"/>
          <w:color w:val="000000"/>
        </w:rPr>
        <w:t xml:space="preserve"> Ырсай ауылының жергілікті қоғамдастық жиынына қатысу үшін тұрғындары өкілдерінің сандық құрамы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106" w:id="53"/>
    <w:p>
      <w:pPr>
        <w:spacing w:after="0"/>
        <w:ind w:left="0"/>
        <w:jc w:val="left"/>
      </w:pPr>
      <w:r>
        <w:rPr>
          <w:rFonts w:ascii="Times New Roman"/>
          <w:b/>
          <w:i w:val="false"/>
          <w:color w:val="000000"/>
        </w:rPr>
        <w:t xml:space="preserve"> Мүктікөл ауылдық округінің жергілікті қоғамдастық жиынына қатысу үшін тұрғындары өкілдер сандық құрамы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округінің елді мекенінің, көшенің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Семенюка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