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0f3" w14:textId="9d2e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Милютин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желтоқсандағы № 242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Милютин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236 390,5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2 386,0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234 004,5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237 180,9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бюджеттен Милютин ауылының бюджетіне берілетін бюджеттік субвенциялар көлемі 23 331,0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Милютин ауылының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Милютин ауылының бюджетінде облыстық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облысы Жітіқара ауданы Милютин ауылындағы Степная көшесін (2,04 км)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облысы Жітіқара ауданы Милютин ауылындағы Молодежная және Школьная көшелерін орташа жөндеуге.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Милютин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кеңсе техникасы мен материалдық емес активтерді сатып алуға;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басқа да ағымдағы шығыстарды өтеуге;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Милютин ауылының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Милютин ауылындағы стадионды ағымдағы жөндеуге;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"Парус-Каз.Бюджет" (Бюджеттік жоспарлау) бағдарламалық өнімін орнату және сүйемелдеу;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Милютин ауылында саябақ аймағының тротуарын ағымдағы жөндеу жұмыстары.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Милютин ауылының бюджетінде секвестрлеуге жатпайтын бюджеттік бағдарламалардың тізбесі белгіленбегені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2025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2026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