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bd3a" w14:textId="c82b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Степной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138 111,0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3 478,0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134 633,0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138 111,0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Степной ауылдық округінің бюджетіне берілетін бюджеттік субвенциялар көлемі 32 347,0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Степной ауылдық округінің бюджетінен аудандық бюджетке бюджеттік алып қоюлар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Степной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Степной ауылдық округінің бюджетінде облыстық бюджеттен ағымдағы нысаналы трансферттер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кентішілік жолдарды орташа жөндеуге (ауылға кіру) 2 км.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Степной ауылдық округінің бюджетінде аудандық бюджеттен ағымдағы нысаналы трансферттер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ауылдық округінің автомобиль жолдарының жұмыс істеуін қамтамасыз етуге.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Степной ауылдық округінің бюджетінде секвестрлеуге жатпайтын бюджеттік бағдарламалардың тізбесі белгіленбегені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2027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