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f5e0" w14:textId="98cf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Тоқтаров ауылдық округі әкімінің 2024 жылғы 30 қыркүйектегі № 8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71-1-бабы</w:t>
      </w:r>
      <w:r>
        <w:rPr>
          <w:rFonts w:ascii="Times New Roman"/>
          <w:b w:val="false"/>
          <w:i w:val="false"/>
          <w:color w:val="000000"/>
          <w:sz w:val="28"/>
        </w:rPr>
        <w:t xml:space="preserve"> 2-тармағына сәйкес Жітіқара ауданының Тоқтаров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"Геологиялық – экологиялық комплексті экспедиция" жауапкершілігі шектеулі серіктестігіне қолданылу 11 ай мерзімге пайдалы қазбаларды барлау операцияларын жүргізу үшін Жітіқара ауданы Тоқтаров ауылдық округінің аумағында орналасқан ауданы 11,41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ауданының Тоқтаров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ресми жарияланғаннан кейін осы шешімді Қостанай облысы Жітіқара ауданы Тоқтаров ауылдық округі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 Тоқтаров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