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e274" w14:textId="ddbe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"Трэйд Петролеум" жауапкершілігі шектеулі серіктестігіне жанармай құю станциясының (ЖҚС) құрылысы объектісі бойынша электр беру желісін төсеу және қызмет көрсету үшін Қарабалық кенті аумағында орналасқан жер учаскесіне шектеулі (қоғамдық сервитут) пайдалану құқығын беру туралы</w:t>
      </w:r>
    </w:p>
    <w:p>
      <w:pPr>
        <w:spacing w:after="0"/>
        <w:ind w:left="0"/>
        <w:jc w:val="both"/>
      </w:pPr>
      <w:r>
        <w:rPr>
          <w:rFonts w:ascii="Times New Roman"/>
          <w:b w:val="false"/>
          <w:i w:val="false"/>
          <w:color w:val="000000"/>
          <w:sz w:val="28"/>
        </w:rPr>
        <w:t>Қостанай облысы Қарабалық ауданы Қарабалық кенті әкімінің 2024 жылғы 10 мамырдағы № 11-ш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w:t>
      </w:r>
      <w:r>
        <w:rPr>
          <w:rFonts w:ascii="Times New Roman"/>
          <w:b w:val="false"/>
          <w:i w:val="false"/>
          <w:color w:val="000000"/>
          <w:sz w:val="28"/>
        </w:rPr>
        <w:t xml:space="preserve"> 1-тармағының 1-тармақшасына, </w:t>
      </w:r>
      <w:r>
        <w:rPr>
          <w:rFonts w:ascii="Times New Roman"/>
          <w:b w:val="false"/>
          <w:i w:val="false"/>
          <w:color w:val="000000"/>
          <w:sz w:val="28"/>
        </w:rPr>
        <w:t>69-бабының</w:t>
      </w:r>
      <w:r>
        <w:rPr>
          <w:rFonts w:ascii="Times New Roman"/>
          <w:b w:val="false"/>
          <w:i w:val="false"/>
          <w:color w:val="000000"/>
          <w:sz w:val="28"/>
        </w:rPr>
        <w:t xml:space="preserve"> 4 тармағына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және жер комиссиясының 2024 жылғы 27 наурыздағы № 10 отырысының қорытындысы негізінде Қарабалық кентінің әкімі ШЕШІМ ҚАБЫЛДАДЫ:</w:t>
      </w:r>
    </w:p>
    <w:bookmarkEnd w:id="0"/>
    <w:bookmarkStart w:name="z5" w:id="1"/>
    <w:p>
      <w:pPr>
        <w:spacing w:after="0"/>
        <w:ind w:left="0"/>
        <w:jc w:val="both"/>
      </w:pPr>
      <w:r>
        <w:rPr>
          <w:rFonts w:ascii="Times New Roman"/>
          <w:b w:val="false"/>
          <w:i w:val="false"/>
          <w:color w:val="000000"/>
          <w:sz w:val="28"/>
        </w:rPr>
        <w:t>
      1. "Трэйд Петролеум" жауапкершілігі шектеулі серіктестігіне жанармай құю станциясының (ЖҚС) құрылысы объектісі бойынша электр беру желісін төсеу және қызмет көрсету үшін Қостанай облысы, Қарабалық ауданы, Қарабалық кенті "Алматы-Екатеринбург" тас жолы мекенжайы бойынша орналасқан жалпы аумағы 0,0124 гектар жер учаскесіне шектеулі пайдалану (қоғамдық сервитут) құқығы берілсін.</w:t>
      </w:r>
    </w:p>
    <w:bookmarkEnd w:id="1"/>
    <w:bookmarkStart w:name="z6" w:id="2"/>
    <w:p>
      <w:pPr>
        <w:spacing w:after="0"/>
        <w:ind w:left="0"/>
        <w:jc w:val="both"/>
      </w:pPr>
      <w:r>
        <w:rPr>
          <w:rFonts w:ascii="Times New Roman"/>
          <w:b w:val="false"/>
          <w:i w:val="false"/>
          <w:color w:val="000000"/>
          <w:sz w:val="28"/>
        </w:rPr>
        <w:t>
      2. "Қарабалық кенті әкімінің аппараты" мемлекеттік мекемесі Қазақстан Республикасының заңнамасында белгіліенген тәртіппен қамтамасыз етеді:</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көшірмесіне қол қойылған күннен бастап күнтізбелік жиырма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"Қарабалық кенті әкімінің аппараты" мемлекеттік мекемесінің интернет – ресурсында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кентінің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Сағынбек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