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37a9" w14:textId="4543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Қарасу ауданы мәслихатының 2024 жылғы 8 қаңтардағы № 109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көтерме жәрдемақы және тұрғын үй сатып алуға немесе салуға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ресми жариялануға жатады және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