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a7022" w14:textId="9ba7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 әкімдігінің мәдениет және тілдерді дамыту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Меңдіқара ауданы әкімдігінің 2024 жылғы 9 қаңтардағы № 2 қаулысы.</w:t>
      </w:r>
    </w:p>
    <w:p>
      <w:pPr>
        <w:spacing w:after="0"/>
        <w:ind w:left="0"/>
        <w:jc w:val="both"/>
      </w:pPr>
      <w:bookmarkStart w:name="z4" w:id="0"/>
      <w:r>
        <w:rPr>
          <w:rFonts w:ascii="Times New Roman"/>
          <w:b w:val="false"/>
          <w:i w:val="false"/>
          <w:color w:val="000000"/>
          <w:sz w:val="28"/>
        </w:rPr>
        <w:t xml:space="preserve">
      Қазақстан Республикасының Әкімшілік рәсімдік-процестік кодексі </w:t>
      </w:r>
      <w:r>
        <w:rPr>
          <w:rFonts w:ascii="Times New Roman"/>
          <w:b w:val="false"/>
          <w:i w:val="false"/>
          <w:color w:val="000000"/>
          <w:sz w:val="28"/>
        </w:rPr>
        <w:t>40-бабының</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2021 жылғы 1 қыркүйектегі </w:t>
      </w:r>
      <w:r>
        <w:rPr>
          <w:rFonts w:ascii="Times New Roman"/>
          <w:b w:val="false"/>
          <w:i w:val="false"/>
          <w:color w:val="000000"/>
          <w:sz w:val="28"/>
        </w:rPr>
        <w:t>№ 590</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қаулысына сәйкес Меңдіқара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"Меңдіқара ауданы әкімдігінің мәдениет және тілдерді дамыту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"Меңдіқара ауданы әкімдігінің мәдениет және тілдерді дамыту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Меңдіқара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xml:space="preserve">
      3. Меңдіқара ауданы әкімдігінің "Меңдіқара ауданы әкімдігінің мәдениет, тілдерді дамыту, дене шынықтыру және спорт бөлімі" мемлекеттік мекемесі туралы ережені бекіту туралы" 2022 жылғы 11 сәуірдегі </w:t>
      </w:r>
      <w:r>
        <w:rPr>
          <w:rFonts w:ascii="Times New Roman"/>
          <w:b w:val="false"/>
          <w:i w:val="false"/>
          <w:color w:val="000000"/>
          <w:sz w:val="28"/>
        </w:rPr>
        <w:t>№ 49</w:t>
      </w:r>
      <w:r>
        <w:rPr>
          <w:rFonts w:ascii="Times New Roman"/>
          <w:b w:val="false"/>
          <w:i w:val="false"/>
          <w:color w:val="000000"/>
          <w:sz w:val="28"/>
        </w:rPr>
        <w:t xml:space="preserve"> қаулысы жойылсын.</w:t>
      </w:r>
    </w:p>
    <w:bookmarkEnd w:id="6"/>
    <w:bookmarkStart w:name="z11" w:id="7"/>
    <w:p>
      <w:pPr>
        <w:spacing w:after="0"/>
        <w:ind w:left="0"/>
        <w:jc w:val="both"/>
      </w:pPr>
      <w:r>
        <w:rPr>
          <w:rFonts w:ascii="Times New Roman"/>
          <w:b w:val="false"/>
          <w:i w:val="false"/>
          <w:color w:val="000000"/>
          <w:sz w:val="28"/>
        </w:rPr>
        <w:t>
      4. Осы қаулының орындалуын бақылау Меңдіқара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Меңдіқара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"___"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9"/>
    <w:p>
      <w:pPr>
        <w:spacing w:after="0"/>
        <w:ind w:left="0"/>
        <w:jc w:val="left"/>
      </w:pPr>
      <w:r>
        <w:rPr>
          <w:rFonts w:ascii="Times New Roman"/>
          <w:b/>
          <w:i w:val="false"/>
          <w:color w:val="000000"/>
        </w:rPr>
        <w:t xml:space="preserve"> "Меңдіқара ауданы әкімдігінің мәдениет және тілдерді дамыту бөлімі" мемлекеттік мекемесі туралы ереже</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1. "Меңдіқара ауданы әкімдігінің мәдениет және тілдерді дамыту бөлімі" мемлекеттік мекемесі (бұдан әрі – Бөлім) мәдениет және тілдерді дамыту саласындағы басшылықты жүзеге асыратын Қазақстан Республикасының мемлекеттік органы болып табылады.</w:t>
      </w:r>
    </w:p>
    <w:bookmarkEnd w:id="11"/>
    <w:bookmarkStart w:name="z21" w:id="12"/>
    <w:p>
      <w:pPr>
        <w:spacing w:after="0"/>
        <w:ind w:left="0"/>
        <w:jc w:val="both"/>
      </w:pPr>
      <w:r>
        <w:rPr>
          <w:rFonts w:ascii="Times New Roman"/>
          <w:b w:val="false"/>
          <w:i w:val="false"/>
          <w:color w:val="000000"/>
          <w:sz w:val="28"/>
        </w:rPr>
        <w:t>
      2. Бөлімнің мынадай ведомстволары бар:</w:t>
      </w:r>
    </w:p>
    <w:bookmarkEnd w:id="12"/>
    <w:bookmarkStart w:name="z22" w:id="13"/>
    <w:p>
      <w:pPr>
        <w:spacing w:after="0"/>
        <w:ind w:left="0"/>
        <w:jc w:val="both"/>
      </w:pPr>
      <w:r>
        <w:rPr>
          <w:rFonts w:ascii="Times New Roman"/>
          <w:b w:val="false"/>
          <w:i w:val="false"/>
          <w:color w:val="000000"/>
          <w:sz w:val="28"/>
        </w:rPr>
        <w:t>
      1) "Меңдіқара орталықтандырылған кітапхана жүйесі" мемлекеттік мекемесі;</w:t>
      </w:r>
    </w:p>
    <w:bookmarkEnd w:id="13"/>
    <w:bookmarkStart w:name="z23" w:id="14"/>
    <w:p>
      <w:pPr>
        <w:spacing w:after="0"/>
        <w:ind w:left="0"/>
        <w:jc w:val="both"/>
      </w:pPr>
      <w:r>
        <w:rPr>
          <w:rFonts w:ascii="Times New Roman"/>
          <w:b w:val="false"/>
          <w:i w:val="false"/>
          <w:color w:val="000000"/>
          <w:sz w:val="28"/>
        </w:rPr>
        <w:t>
      2) "Меңдіқара ауданы әкімдігінің тілдерді оқыту орталығы" коммуналдық мемлекеттік мекемесі;</w:t>
      </w:r>
    </w:p>
    <w:bookmarkEnd w:id="14"/>
    <w:bookmarkStart w:name="z24" w:id="15"/>
    <w:p>
      <w:pPr>
        <w:spacing w:after="0"/>
        <w:ind w:left="0"/>
        <w:jc w:val="both"/>
      </w:pPr>
      <w:r>
        <w:rPr>
          <w:rFonts w:ascii="Times New Roman"/>
          <w:b w:val="false"/>
          <w:i w:val="false"/>
          <w:color w:val="000000"/>
          <w:sz w:val="28"/>
        </w:rPr>
        <w:t>
      3) Меңдіқара ауданы әкімдігінің мәдениет және тілдерді дамыту бөлімінің "Юбилейный" Мәдениет үйі" мемлекеттік коммуналдық қазыналық кәсіпорны.</w:t>
      </w:r>
    </w:p>
    <w:bookmarkEnd w:id="15"/>
    <w:bookmarkStart w:name="z25" w:id="16"/>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6"/>
    <w:bookmarkStart w:name="z26" w:id="17"/>
    <w:p>
      <w:pPr>
        <w:spacing w:after="0"/>
        <w:ind w:left="0"/>
        <w:jc w:val="both"/>
      </w:pPr>
      <w:r>
        <w:rPr>
          <w:rFonts w:ascii="Times New Roman"/>
          <w:b w:val="false"/>
          <w:i w:val="false"/>
          <w:color w:val="000000"/>
          <w:sz w:val="28"/>
        </w:rPr>
        <w:t>
      4. Бөлім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7"/>
    <w:bookmarkStart w:name="z27" w:id="18"/>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8"/>
    <w:bookmarkStart w:name="z28" w:id="19"/>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9"/>
    <w:bookmarkStart w:name="z29" w:id="20"/>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20"/>
    <w:bookmarkStart w:name="z30" w:id="21"/>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21"/>
    <w:bookmarkStart w:name="z31" w:id="22"/>
    <w:p>
      <w:pPr>
        <w:spacing w:after="0"/>
        <w:ind w:left="0"/>
        <w:jc w:val="both"/>
      </w:pPr>
      <w:r>
        <w:rPr>
          <w:rFonts w:ascii="Times New Roman"/>
          <w:b w:val="false"/>
          <w:i w:val="false"/>
          <w:color w:val="000000"/>
          <w:sz w:val="28"/>
        </w:rPr>
        <w:t>
      9. Заңды тұлғаның орналасқан жері: 111300, Қазақстан Республикасы, Қостанай облысы, Меңдіқара ауданы, Боровское ауылы, Королев көшесі, 4 а.</w:t>
      </w:r>
    </w:p>
    <w:bookmarkEnd w:id="22"/>
    <w:bookmarkStart w:name="z32" w:id="23"/>
    <w:p>
      <w:pPr>
        <w:spacing w:after="0"/>
        <w:ind w:left="0"/>
        <w:jc w:val="both"/>
      </w:pPr>
      <w:r>
        <w:rPr>
          <w:rFonts w:ascii="Times New Roman"/>
          <w:b w:val="false"/>
          <w:i w:val="false"/>
          <w:color w:val="000000"/>
          <w:sz w:val="28"/>
        </w:rPr>
        <w:t>
      10. Осы ереже Бөлімнің құрылтай құжаты болып табылады.</w:t>
      </w:r>
    </w:p>
    <w:bookmarkEnd w:id="23"/>
    <w:bookmarkStart w:name="z33" w:id="24"/>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жергілікті бюджеттен жүзеге асырылады.</w:t>
      </w:r>
    </w:p>
    <w:bookmarkEnd w:id="24"/>
    <w:bookmarkStart w:name="z34" w:id="25"/>
    <w:p>
      <w:pPr>
        <w:spacing w:after="0"/>
        <w:ind w:left="0"/>
        <w:jc w:val="both"/>
      </w:pPr>
      <w:r>
        <w:rPr>
          <w:rFonts w:ascii="Times New Roman"/>
          <w:b w:val="false"/>
          <w:i w:val="false"/>
          <w:color w:val="000000"/>
          <w:sz w:val="28"/>
        </w:rPr>
        <w:t>
      12. Бөлім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25"/>
    <w:bookmarkStart w:name="z35" w:id="26"/>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6"/>
    <w:bookmarkStart w:name="z36" w:id="27"/>
    <w:p>
      <w:pPr>
        <w:spacing w:after="0"/>
        <w:ind w:left="0"/>
        <w:jc w:val="left"/>
      </w:pPr>
      <w:r>
        <w:rPr>
          <w:rFonts w:ascii="Times New Roman"/>
          <w:b/>
          <w:i w:val="false"/>
          <w:color w:val="000000"/>
        </w:rPr>
        <w:t xml:space="preserve"> 2. Мемлекеттік органның мақсаттары мен өкілеттіктері</w:t>
      </w:r>
    </w:p>
    <w:bookmarkEnd w:id="27"/>
    <w:bookmarkStart w:name="z37" w:id="28"/>
    <w:p>
      <w:pPr>
        <w:spacing w:after="0"/>
        <w:ind w:left="0"/>
        <w:jc w:val="both"/>
      </w:pPr>
      <w:r>
        <w:rPr>
          <w:rFonts w:ascii="Times New Roman"/>
          <w:b w:val="false"/>
          <w:i w:val="false"/>
          <w:color w:val="000000"/>
          <w:sz w:val="28"/>
        </w:rPr>
        <w:t>
      13. Мақсаттары:</w:t>
      </w:r>
    </w:p>
    <w:bookmarkEnd w:id="28"/>
    <w:bookmarkStart w:name="z38" w:id="29"/>
    <w:p>
      <w:pPr>
        <w:spacing w:after="0"/>
        <w:ind w:left="0"/>
        <w:jc w:val="both"/>
      </w:pPr>
      <w:r>
        <w:rPr>
          <w:rFonts w:ascii="Times New Roman"/>
          <w:b w:val="false"/>
          <w:i w:val="false"/>
          <w:color w:val="000000"/>
          <w:sz w:val="28"/>
        </w:rPr>
        <w:t>
      1) Қазақстан Республикасы халқының мәдениетін қайта түлетуге, сақтауға, дамытуға және таратуға бағытталған шаралар қабылдау;</w:t>
      </w:r>
    </w:p>
    <w:bookmarkEnd w:id="29"/>
    <w:bookmarkStart w:name="z39" w:id="30"/>
    <w:p>
      <w:pPr>
        <w:spacing w:after="0"/>
        <w:ind w:left="0"/>
        <w:jc w:val="both"/>
      </w:pPr>
      <w:r>
        <w:rPr>
          <w:rFonts w:ascii="Times New Roman"/>
          <w:b w:val="false"/>
          <w:i w:val="false"/>
          <w:color w:val="000000"/>
          <w:sz w:val="28"/>
        </w:rPr>
        <w:t>
      2) ұлттық және әлемдік мәдениет құндылықтарына баулу арқылы азаматтарды патриоттық және эстетикалық тәрбиелеу үшін жағдайлар жасау;</w:t>
      </w:r>
    </w:p>
    <w:bookmarkEnd w:id="30"/>
    <w:bookmarkStart w:name="z40" w:id="31"/>
    <w:p>
      <w:pPr>
        <w:spacing w:after="0"/>
        <w:ind w:left="0"/>
        <w:jc w:val="both"/>
      </w:pPr>
      <w:r>
        <w:rPr>
          <w:rFonts w:ascii="Times New Roman"/>
          <w:b w:val="false"/>
          <w:i w:val="false"/>
          <w:color w:val="000000"/>
          <w:sz w:val="28"/>
        </w:rPr>
        <w:t>
      3) мәдени құндылықтарға еркін қол жеткізуді қамтамасыз ету;</w:t>
      </w:r>
    </w:p>
    <w:bookmarkEnd w:id="31"/>
    <w:bookmarkStart w:name="z41" w:id="32"/>
    <w:p>
      <w:pPr>
        <w:spacing w:after="0"/>
        <w:ind w:left="0"/>
        <w:jc w:val="both"/>
      </w:pPr>
      <w:r>
        <w:rPr>
          <w:rFonts w:ascii="Times New Roman"/>
          <w:b w:val="false"/>
          <w:i w:val="false"/>
          <w:color w:val="000000"/>
          <w:sz w:val="28"/>
        </w:rPr>
        <w:t>
      4) мемлекеттік мәдениет ұйымдарының инфрақұрылымын дамытуды қамтамасыз ету және материалдық-техникалық базасын нығайту;</w:t>
      </w:r>
    </w:p>
    <w:bookmarkEnd w:id="32"/>
    <w:bookmarkStart w:name="z42" w:id="33"/>
    <w:p>
      <w:pPr>
        <w:spacing w:after="0"/>
        <w:ind w:left="0"/>
        <w:jc w:val="both"/>
      </w:pPr>
      <w:r>
        <w:rPr>
          <w:rFonts w:ascii="Times New Roman"/>
          <w:b w:val="false"/>
          <w:i w:val="false"/>
          <w:color w:val="000000"/>
          <w:sz w:val="28"/>
        </w:rPr>
        <w:t>
      5) дарынды тұлғаларды қолдауды қамтамасыз ету;</w:t>
      </w:r>
    </w:p>
    <w:bookmarkEnd w:id="33"/>
    <w:bookmarkStart w:name="z43" w:id="34"/>
    <w:p>
      <w:pPr>
        <w:spacing w:after="0"/>
        <w:ind w:left="0"/>
        <w:jc w:val="both"/>
      </w:pPr>
      <w:r>
        <w:rPr>
          <w:rFonts w:ascii="Times New Roman"/>
          <w:b w:val="false"/>
          <w:i w:val="false"/>
          <w:color w:val="000000"/>
          <w:sz w:val="28"/>
        </w:rPr>
        <w:t>
      6) тарихи-мәдени мұра объектілерін анықтау, есепке алу, зерттеу және олардың жай-күйіне мониторинг жүргізу;</w:t>
      </w:r>
    </w:p>
    <w:bookmarkEnd w:id="34"/>
    <w:bookmarkStart w:name="z44" w:id="35"/>
    <w:p>
      <w:pPr>
        <w:spacing w:after="0"/>
        <w:ind w:left="0"/>
        <w:jc w:val="both"/>
      </w:pPr>
      <w:r>
        <w:rPr>
          <w:rFonts w:ascii="Times New Roman"/>
          <w:b w:val="false"/>
          <w:i w:val="false"/>
          <w:color w:val="000000"/>
          <w:sz w:val="28"/>
        </w:rPr>
        <w:t>
      7) Қазақстан халқының тілдерін зерделеу мен дамыту үшін жағдайлар жасау.</w:t>
      </w:r>
    </w:p>
    <w:bookmarkEnd w:id="35"/>
    <w:bookmarkStart w:name="z45" w:id="36"/>
    <w:p>
      <w:pPr>
        <w:spacing w:after="0"/>
        <w:ind w:left="0"/>
        <w:jc w:val="both"/>
      </w:pPr>
      <w:r>
        <w:rPr>
          <w:rFonts w:ascii="Times New Roman"/>
          <w:b w:val="false"/>
          <w:i w:val="false"/>
          <w:color w:val="000000"/>
          <w:sz w:val="28"/>
        </w:rPr>
        <w:t>
      14. Өкілеттіктері:</w:t>
      </w:r>
    </w:p>
    <w:bookmarkEnd w:id="36"/>
    <w:bookmarkStart w:name="z46" w:id="37"/>
    <w:p>
      <w:pPr>
        <w:spacing w:after="0"/>
        <w:ind w:left="0"/>
        <w:jc w:val="both"/>
      </w:pPr>
      <w:r>
        <w:rPr>
          <w:rFonts w:ascii="Times New Roman"/>
          <w:b w:val="false"/>
          <w:i w:val="false"/>
          <w:color w:val="000000"/>
          <w:sz w:val="28"/>
        </w:rPr>
        <w:t>
      1) құқықтары:</w:t>
      </w:r>
    </w:p>
    <w:bookmarkEnd w:id="37"/>
    <w:bookmarkStart w:name="z47" w:id="38"/>
    <w:p>
      <w:pPr>
        <w:spacing w:after="0"/>
        <w:ind w:left="0"/>
        <w:jc w:val="both"/>
      </w:pPr>
      <w:r>
        <w:rPr>
          <w:rFonts w:ascii="Times New Roman"/>
          <w:b w:val="false"/>
          <w:i w:val="false"/>
          <w:color w:val="000000"/>
          <w:sz w:val="28"/>
        </w:rPr>
        <w:t>
      белгіленген тәртіппен Бөлімнің, оның ішінде соттарда құқықтары мен мүдделерін қорғауды ұйымдастыру және жүзеге асыру;</w:t>
      </w:r>
    </w:p>
    <w:bookmarkEnd w:id="38"/>
    <w:bookmarkStart w:name="z48" w:id="39"/>
    <w:p>
      <w:pPr>
        <w:spacing w:after="0"/>
        <w:ind w:left="0"/>
        <w:jc w:val="both"/>
      </w:pPr>
      <w:r>
        <w:rPr>
          <w:rFonts w:ascii="Times New Roman"/>
          <w:b w:val="false"/>
          <w:i w:val="false"/>
          <w:color w:val="000000"/>
          <w:sz w:val="28"/>
        </w:rPr>
        <w:t>
      Бөлімнің құзыретіне жатқызылған мәселелер бойынша заңды және жеке тұлғаларға түсініктеме беру.</w:t>
      </w:r>
    </w:p>
    <w:bookmarkEnd w:id="39"/>
    <w:bookmarkStart w:name="z49" w:id="40"/>
    <w:p>
      <w:pPr>
        <w:spacing w:after="0"/>
        <w:ind w:left="0"/>
        <w:jc w:val="both"/>
      </w:pPr>
      <w:r>
        <w:rPr>
          <w:rFonts w:ascii="Times New Roman"/>
          <w:b w:val="false"/>
          <w:i w:val="false"/>
          <w:color w:val="000000"/>
          <w:sz w:val="28"/>
        </w:rPr>
        <w:t>
      2) міндеттері:</w:t>
      </w:r>
    </w:p>
    <w:bookmarkEnd w:id="40"/>
    <w:bookmarkStart w:name="z50" w:id="41"/>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41"/>
    <w:bookmarkStart w:name="z51" w:id="42"/>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Қостанай облысы әкімінің және әкімдігінің актілері мен тапсырмаларын сапалы және уақтылы орындау.</w:t>
      </w:r>
    </w:p>
    <w:bookmarkEnd w:id="42"/>
    <w:bookmarkStart w:name="z52" w:id="43"/>
    <w:p>
      <w:pPr>
        <w:spacing w:after="0"/>
        <w:ind w:left="0"/>
        <w:jc w:val="both"/>
      </w:pPr>
      <w:r>
        <w:rPr>
          <w:rFonts w:ascii="Times New Roman"/>
          <w:b w:val="false"/>
          <w:i w:val="false"/>
          <w:color w:val="000000"/>
          <w:sz w:val="28"/>
        </w:rPr>
        <w:t>
      15. Функциялары:</w:t>
      </w:r>
    </w:p>
    <w:bookmarkEnd w:id="43"/>
    <w:bookmarkStart w:name="z53" w:id="44"/>
    <w:p>
      <w:pPr>
        <w:spacing w:after="0"/>
        <w:ind w:left="0"/>
        <w:jc w:val="both"/>
      </w:pPr>
      <w:r>
        <w:rPr>
          <w:rFonts w:ascii="Times New Roman"/>
          <w:b w:val="false"/>
          <w:i w:val="false"/>
          <w:color w:val="000000"/>
          <w:sz w:val="28"/>
        </w:rPr>
        <w:t>
      1) ойын-сауық, мәдени-бұқаралық іс-шараларды, сондай-ақ шығармашылық қызметтің әртүрлі салаларында байқаулар, фестивальдер мен конкурстар өткізуді ұйымдастырады;</w:t>
      </w:r>
    </w:p>
    <w:bookmarkEnd w:id="44"/>
    <w:bookmarkStart w:name="z54" w:id="45"/>
    <w:p>
      <w:pPr>
        <w:spacing w:after="0"/>
        <w:ind w:left="0"/>
        <w:jc w:val="both"/>
      </w:pPr>
      <w:r>
        <w:rPr>
          <w:rFonts w:ascii="Times New Roman"/>
          <w:b w:val="false"/>
          <w:i w:val="false"/>
          <w:color w:val="000000"/>
          <w:sz w:val="28"/>
        </w:rPr>
        <w:t>
      2) тиісті аумақта орналасқан мәдениет ұйымдары қызметінің мониторингін жүзеге асырады және уәкілетті органға ақпаратты, сондай-ақ белгіленген нысандағы статистикалық есептерді ұсынады;</w:t>
      </w:r>
    </w:p>
    <w:bookmarkEnd w:id="45"/>
    <w:bookmarkStart w:name="z55" w:id="46"/>
    <w:p>
      <w:pPr>
        <w:spacing w:after="0"/>
        <w:ind w:left="0"/>
        <w:jc w:val="both"/>
      </w:pPr>
      <w:r>
        <w:rPr>
          <w:rFonts w:ascii="Times New Roman"/>
          <w:b w:val="false"/>
          <w:i w:val="false"/>
          <w:color w:val="000000"/>
          <w:sz w:val="28"/>
        </w:rPr>
        <w:t>
      3) тарихи-мәдени мұраны сақтау жөніндегі жұмысты ұйымдастырады, тарихи, ұлттық және мәдени дәстүрлер мен әдет-ғұрыптарды дамытуға жәрдемдеседі;</w:t>
      </w:r>
    </w:p>
    <w:bookmarkEnd w:id="46"/>
    <w:bookmarkStart w:name="z56" w:id="47"/>
    <w:p>
      <w:pPr>
        <w:spacing w:after="0"/>
        <w:ind w:left="0"/>
        <w:jc w:val="both"/>
      </w:pPr>
      <w:r>
        <w:rPr>
          <w:rFonts w:ascii="Times New Roman"/>
          <w:b w:val="false"/>
          <w:i w:val="false"/>
          <w:color w:val="000000"/>
          <w:sz w:val="28"/>
        </w:rPr>
        <w:t>
      4) мәдениет саласында әлеуметтік маңызы бар іс-шаралар өткізуді жүзеге асырады;</w:t>
      </w:r>
    </w:p>
    <w:bookmarkEnd w:id="47"/>
    <w:bookmarkStart w:name="z57" w:id="48"/>
    <w:p>
      <w:pPr>
        <w:spacing w:after="0"/>
        <w:ind w:left="0"/>
        <w:jc w:val="both"/>
      </w:pPr>
      <w:r>
        <w:rPr>
          <w:rFonts w:ascii="Times New Roman"/>
          <w:b w:val="false"/>
          <w:i w:val="false"/>
          <w:color w:val="000000"/>
          <w:sz w:val="28"/>
        </w:rPr>
        <w:t>
      5) тарихи-мәдени мұра объектілерін анықтауды, есепке алуды, сақтауды, зерделеуді, пайдалануды және олардың жай-күйінің мониторингін қамтамасыз етеді;</w:t>
      </w:r>
    </w:p>
    <w:bookmarkEnd w:id="48"/>
    <w:bookmarkStart w:name="z58" w:id="49"/>
    <w:p>
      <w:pPr>
        <w:spacing w:after="0"/>
        <w:ind w:left="0"/>
        <w:jc w:val="both"/>
      </w:pPr>
      <w:r>
        <w:rPr>
          <w:rFonts w:ascii="Times New Roman"/>
          <w:b w:val="false"/>
          <w:i w:val="false"/>
          <w:color w:val="000000"/>
          <w:sz w:val="28"/>
        </w:rPr>
        <w:t>
      6) мемлекеттік және басқа да тілдерді дамытуға бағытталған аудандық деңгейдегі іс-шараларды өткізеді;</w:t>
      </w:r>
    </w:p>
    <w:bookmarkEnd w:id="49"/>
    <w:bookmarkStart w:name="z59" w:id="50"/>
    <w:p>
      <w:pPr>
        <w:spacing w:after="0"/>
        <w:ind w:left="0"/>
        <w:jc w:val="both"/>
      </w:pPr>
      <w:r>
        <w:rPr>
          <w:rFonts w:ascii="Times New Roman"/>
          <w:b w:val="false"/>
          <w:i w:val="false"/>
          <w:color w:val="000000"/>
          <w:sz w:val="28"/>
        </w:rPr>
        <w:t>
      7) облыстың атқарушы органдарына ауылдарды, ауылдық округтерді атау және қайта атау, сондай-ақ олардың транскрипциясын өзгерту туралы ұсыныстар енгізеді;</w:t>
      </w:r>
    </w:p>
    <w:bookmarkEnd w:id="50"/>
    <w:p>
      <w:pPr>
        <w:spacing w:after="0"/>
        <w:ind w:left="0"/>
        <w:jc w:val="both"/>
      </w:pPr>
      <w:r>
        <w:rPr>
          <w:rFonts w:ascii="Times New Roman"/>
          <w:b w:val="false"/>
          <w:i w:val="false"/>
          <w:color w:val="000000"/>
          <w:sz w:val="28"/>
        </w:rPr>
        <w:t>
      8) тіл қағидаты бойынша азаматтарды кемсітуге жол бермеу бойынша түсіндіру жұмыстарын жүргізеді;</w:t>
      </w:r>
    </w:p>
    <w:p>
      <w:pPr>
        <w:spacing w:after="0"/>
        <w:ind w:left="0"/>
        <w:jc w:val="both"/>
      </w:pPr>
      <w:r>
        <w:rPr>
          <w:rFonts w:ascii="Times New Roman"/>
          <w:b w:val="false"/>
          <w:i w:val="false"/>
          <w:color w:val="000000"/>
          <w:sz w:val="28"/>
        </w:rPr>
        <w:t>
      9) ауылда, кентте маңдайшаны орналастыру туралы хабарламаларды қабылдауды және қарауды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Қостанай облысы Меңдіқара ауданы әкімдігінің 30.04.2025 </w:t>
      </w:r>
      <w:r>
        <w:rPr>
          <w:rFonts w:ascii="Times New Roman"/>
          <w:b w:val="false"/>
          <w:i w:val="false"/>
          <w:color w:val="000000"/>
          <w:sz w:val="28"/>
        </w:rPr>
        <w:t>№ 45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0" w:id="51"/>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51"/>
    <w:bookmarkStart w:name="z61" w:id="52"/>
    <w:p>
      <w:pPr>
        <w:spacing w:after="0"/>
        <w:ind w:left="0"/>
        <w:jc w:val="both"/>
      </w:pPr>
      <w:r>
        <w:rPr>
          <w:rFonts w:ascii="Times New Roman"/>
          <w:b w:val="false"/>
          <w:i w:val="false"/>
          <w:color w:val="000000"/>
          <w:sz w:val="28"/>
        </w:rPr>
        <w:t>
      16.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52"/>
    <w:bookmarkStart w:name="z62" w:id="53"/>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лауазымға тағайындалады және лауазымнан босатылады.</w:t>
      </w:r>
    </w:p>
    <w:bookmarkEnd w:id="53"/>
    <w:bookmarkStart w:name="z63" w:id="54"/>
    <w:p>
      <w:pPr>
        <w:spacing w:after="0"/>
        <w:ind w:left="0"/>
        <w:jc w:val="both"/>
      </w:pPr>
      <w:r>
        <w:rPr>
          <w:rFonts w:ascii="Times New Roman"/>
          <w:b w:val="false"/>
          <w:i w:val="false"/>
          <w:color w:val="000000"/>
          <w:sz w:val="28"/>
        </w:rPr>
        <w:t>
      18. Бөлімнің бірінші басшысының өкілеттіктері:</w:t>
      </w:r>
    </w:p>
    <w:bookmarkEnd w:id="54"/>
    <w:bookmarkStart w:name="z64" w:id="55"/>
    <w:p>
      <w:pPr>
        <w:spacing w:after="0"/>
        <w:ind w:left="0"/>
        <w:jc w:val="both"/>
      </w:pPr>
      <w:r>
        <w:rPr>
          <w:rFonts w:ascii="Times New Roman"/>
          <w:b w:val="false"/>
          <w:i w:val="false"/>
          <w:color w:val="000000"/>
          <w:sz w:val="28"/>
        </w:rPr>
        <w:t>
      1) Бөлім қызметкерлерін лауазымға тағайындайды және лауазымнан босатады;</w:t>
      </w:r>
    </w:p>
    <w:bookmarkEnd w:id="55"/>
    <w:bookmarkStart w:name="z65" w:id="56"/>
    <w:p>
      <w:pPr>
        <w:spacing w:after="0"/>
        <w:ind w:left="0"/>
        <w:jc w:val="both"/>
      </w:pPr>
      <w:r>
        <w:rPr>
          <w:rFonts w:ascii="Times New Roman"/>
          <w:b w:val="false"/>
          <w:i w:val="false"/>
          <w:color w:val="000000"/>
          <w:sz w:val="28"/>
        </w:rPr>
        <w:t>
      2) Бөлім қызметкерлерінің құрылымын, құрылымдық бөлімшелер туралы ережелерді және лауазымдық нұсқаулықтарын бекітеді;</w:t>
      </w:r>
    </w:p>
    <w:bookmarkEnd w:id="56"/>
    <w:bookmarkStart w:name="z66" w:id="57"/>
    <w:p>
      <w:pPr>
        <w:spacing w:after="0"/>
        <w:ind w:left="0"/>
        <w:jc w:val="both"/>
      </w:pPr>
      <w:r>
        <w:rPr>
          <w:rFonts w:ascii="Times New Roman"/>
          <w:b w:val="false"/>
          <w:i w:val="false"/>
          <w:color w:val="000000"/>
          <w:sz w:val="28"/>
        </w:rPr>
        <w:t>
      3) міндеттемелер мен төлемдер бойынша қаржыландыру жоспарын бекітеді;</w:t>
      </w:r>
    </w:p>
    <w:bookmarkEnd w:id="57"/>
    <w:bookmarkStart w:name="z67" w:id="58"/>
    <w:p>
      <w:pPr>
        <w:spacing w:after="0"/>
        <w:ind w:left="0"/>
        <w:jc w:val="both"/>
      </w:pPr>
      <w:r>
        <w:rPr>
          <w:rFonts w:ascii="Times New Roman"/>
          <w:b w:val="false"/>
          <w:i w:val="false"/>
          <w:color w:val="000000"/>
          <w:sz w:val="28"/>
        </w:rPr>
        <w:t>
      4) Бөлімді мемлекеттік органдарда, өзге де ұйымдарда ұсынады;</w:t>
      </w:r>
    </w:p>
    <w:bookmarkEnd w:id="58"/>
    <w:bookmarkStart w:name="z68" w:id="59"/>
    <w:p>
      <w:pPr>
        <w:spacing w:after="0"/>
        <w:ind w:left="0"/>
        <w:jc w:val="both"/>
      </w:pPr>
      <w:r>
        <w:rPr>
          <w:rFonts w:ascii="Times New Roman"/>
          <w:b w:val="false"/>
          <w:i w:val="false"/>
          <w:color w:val="000000"/>
          <w:sz w:val="28"/>
        </w:rPr>
        <w:t>
      5) бірінші қол қою құқығына ие;</w:t>
      </w:r>
    </w:p>
    <w:bookmarkEnd w:id="59"/>
    <w:bookmarkStart w:name="z69" w:id="60"/>
    <w:p>
      <w:pPr>
        <w:spacing w:after="0"/>
        <w:ind w:left="0"/>
        <w:jc w:val="both"/>
      </w:pPr>
      <w:r>
        <w:rPr>
          <w:rFonts w:ascii="Times New Roman"/>
          <w:b w:val="false"/>
          <w:i w:val="false"/>
          <w:color w:val="000000"/>
          <w:sz w:val="28"/>
        </w:rPr>
        <w:t>
      6) сыбайлас жемқорлыққа қарсы іс-қимыл бойынша шаралар қабылдамағаны үшін дербес жауапкершілікті алады;</w:t>
      </w:r>
    </w:p>
    <w:bookmarkEnd w:id="60"/>
    <w:bookmarkStart w:name="z70" w:id="61"/>
    <w:p>
      <w:pPr>
        <w:spacing w:after="0"/>
        <w:ind w:left="0"/>
        <w:jc w:val="both"/>
      </w:pPr>
      <w:r>
        <w:rPr>
          <w:rFonts w:ascii="Times New Roman"/>
          <w:b w:val="false"/>
          <w:i w:val="false"/>
          <w:color w:val="000000"/>
          <w:sz w:val="28"/>
        </w:rPr>
        <w:t>
      7) Бөлім қызметкерлерінің орындауы үшін міндетті бұйрықтар шығарады және нұсқаулар береді;</w:t>
      </w:r>
    </w:p>
    <w:bookmarkEnd w:id="61"/>
    <w:bookmarkStart w:name="z71" w:id="62"/>
    <w:p>
      <w:pPr>
        <w:spacing w:after="0"/>
        <w:ind w:left="0"/>
        <w:jc w:val="both"/>
      </w:pPr>
      <w:r>
        <w:rPr>
          <w:rFonts w:ascii="Times New Roman"/>
          <w:b w:val="false"/>
          <w:i w:val="false"/>
          <w:color w:val="000000"/>
          <w:sz w:val="28"/>
        </w:rPr>
        <w:t>
      8) Бөлім қызметкерлерін көтермелеу, материалдық көмек көрсету шараларын қабылдайды және тәртіптік жазалар салады.</w:t>
      </w:r>
    </w:p>
    <w:bookmarkEnd w:id="62"/>
    <w:bookmarkStart w:name="z72" w:id="63"/>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жүзеге асырады.</w:t>
      </w:r>
    </w:p>
    <w:bookmarkEnd w:id="63"/>
    <w:bookmarkStart w:name="z73" w:id="64"/>
    <w:p>
      <w:pPr>
        <w:spacing w:after="0"/>
        <w:ind w:left="0"/>
        <w:jc w:val="left"/>
      </w:pPr>
      <w:r>
        <w:rPr>
          <w:rFonts w:ascii="Times New Roman"/>
          <w:b/>
          <w:i w:val="false"/>
          <w:color w:val="000000"/>
        </w:rPr>
        <w:t xml:space="preserve"> 4. Мемлекеттік органның мүлкі</w:t>
      </w:r>
    </w:p>
    <w:bookmarkEnd w:id="64"/>
    <w:bookmarkStart w:name="z74" w:id="65"/>
    <w:p>
      <w:pPr>
        <w:spacing w:after="0"/>
        <w:ind w:left="0"/>
        <w:jc w:val="both"/>
      </w:pPr>
      <w:r>
        <w:rPr>
          <w:rFonts w:ascii="Times New Roman"/>
          <w:b w:val="false"/>
          <w:i w:val="false"/>
          <w:color w:val="000000"/>
          <w:sz w:val="28"/>
        </w:rPr>
        <w:t>
      19. Бөлімнің заңнамада көзделген жағдайларда жедел басқару құқығында оқшауланған мүлкі болуы мүмкін.</w:t>
      </w:r>
    </w:p>
    <w:bookmarkEnd w:id="65"/>
    <w:bookmarkStart w:name="z75" w:id="66"/>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6"/>
    <w:bookmarkStart w:name="z76" w:id="67"/>
    <w:p>
      <w:pPr>
        <w:spacing w:after="0"/>
        <w:ind w:left="0"/>
        <w:jc w:val="both"/>
      </w:pPr>
      <w:r>
        <w:rPr>
          <w:rFonts w:ascii="Times New Roman"/>
          <w:b w:val="false"/>
          <w:i w:val="false"/>
          <w:color w:val="000000"/>
          <w:sz w:val="28"/>
        </w:rPr>
        <w:t>
      20. Бөлімге бекітілген мүлік коммуналдық меншікке жатады.</w:t>
      </w:r>
    </w:p>
    <w:bookmarkEnd w:id="67"/>
    <w:bookmarkStart w:name="z77" w:id="68"/>
    <w:p>
      <w:pPr>
        <w:spacing w:after="0"/>
        <w:ind w:left="0"/>
        <w:jc w:val="both"/>
      </w:pPr>
      <w:r>
        <w:rPr>
          <w:rFonts w:ascii="Times New Roman"/>
          <w:b w:val="false"/>
          <w:i w:val="false"/>
          <w:color w:val="000000"/>
          <w:sz w:val="28"/>
        </w:rPr>
        <w:t>
      21. Егер заңнамада өзгеше көзделмесе, Бөлімнің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68"/>
    <w:bookmarkStart w:name="z78" w:id="69"/>
    <w:p>
      <w:pPr>
        <w:spacing w:after="0"/>
        <w:ind w:left="0"/>
        <w:jc w:val="left"/>
      </w:pPr>
      <w:r>
        <w:rPr>
          <w:rFonts w:ascii="Times New Roman"/>
          <w:b/>
          <w:i w:val="false"/>
          <w:color w:val="000000"/>
        </w:rPr>
        <w:t xml:space="preserve"> 5. Мемлекеттік органды қайта ұйымдастыру және тарату</w:t>
      </w:r>
    </w:p>
    <w:bookmarkEnd w:id="69"/>
    <w:bookmarkStart w:name="z79" w:id="70"/>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