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cf280" w14:textId="f5cf2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2024 жылы әлеуметтік қолдау көрсету туралы</w:t>
      </w:r>
    </w:p>
    <w:p>
      <w:pPr>
        <w:spacing w:after="0"/>
        <w:ind w:left="0"/>
        <w:jc w:val="both"/>
      </w:pPr>
      <w:r>
        <w:rPr>
          <w:rFonts w:ascii="Times New Roman"/>
          <w:b w:val="false"/>
          <w:i w:val="false"/>
          <w:color w:val="000000"/>
          <w:sz w:val="28"/>
        </w:rPr>
        <w:t>Қостанай облысы Меңдіқара ауданы мәслихатының 2024 жылғы 15 ақпандағы № 96 шешімі</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w:t>
      </w:r>
      <w:r>
        <w:rPr>
          <w:rFonts w:ascii="Times New Roman"/>
          <w:b w:val="false"/>
          <w:i w:val="false"/>
          <w:color w:val="000000"/>
          <w:sz w:val="28"/>
        </w:rPr>
        <w:t>18 - бабы</w:t>
      </w:r>
      <w:r>
        <w:rPr>
          <w:rFonts w:ascii="Times New Roman"/>
          <w:b w:val="false"/>
          <w:i w:val="false"/>
          <w:color w:val="000000"/>
          <w:sz w:val="28"/>
        </w:rPr>
        <w:t xml:space="preserve"> 8 - тармағына,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көрсету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және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Ұлттық экономика министрінің 2023 жылғы 29 маусымдағы № 126 </w:t>
      </w:r>
      <w:r>
        <w:rPr>
          <w:rFonts w:ascii="Times New Roman"/>
          <w:b w:val="false"/>
          <w:i w:val="false"/>
          <w:color w:val="000000"/>
          <w:sz w:val="28"/>
        </w:rPr>
        <w:t>бұйрығына</w:t>
      </w:r>
      <w:r>
        <w:rPr>
          <w:rFonts w:ascii="Times New Roman"/>
          <w:b w:val="false"/>
          <w:i w:val="false"/>
          <w:color w:val="000000"/>
          <w:sz w:val="28"/>
        </w:rPr>
        <w:t xml:space="preserve"> сәйкес Меңдіқара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Меңдіқара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2024 жылы әлеуметтік қолдау көрсетілсін: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келген мамандарға бюджеттік несие:</w:t>
      </w:r>
    </w:p>
    <w:bookmarkEnd w:id="3"/>
    <w:bookmarkStart w:name="z8" w:id="4"/>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айлық есептік көрсеткіштің екі мың бес жүз еселенген мөлшерінен аспайтын сомада;</w:t>
      </w:r>
    </w:p>
    <w:bookmarkEnd w:id="4"/>
    <w:bookmarkStart w:name="z9" w:id="5"/>
    <w:p>
      <w:pPr>
        <w:spacing w:after="0"/>
        <w:ind w:left="0"/>
        <w:jc w:val="both"/>
      </w:pPr>
      <w:r>
        <w:rPr>
          <w:rFonts w:ascii="Times New Roman"/>
          <w:b w:val="false"/>
          <w:i w:val="false"/>
          <w:color w:val="000000"/>
          <w:sz w:val="28"/>
        </w:rPr>
        <w:t>
      ауылдық елді мекендерге айлық есептік көрсеткіштің екі мың еселенген мөлшерінен аспайтын сомада айқындалсын.</w:t>
      </w:r>
    </w:p>
    <w:bookmarkEnd w:id="5"/>
    <w:bookmarkStart w:name="z10"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2024 жылғы 1 қаңтардан бастап туындаған құқықтық қатынастарға таратылады.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Рахметқалиев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