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79d5" w14:textId="56f7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әкімдігінің мемлекеттік мекемелері мен кәсіпорындарын қайта атау туралы" Бейімбет Майлин ауданы әкімдігінің 2019 жылғы 11 шілдедегі № 163 қаулысына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әкімдігінің 2024 жылғы 12 тамыздағы № 200 қаулысы</w:t>
      </w:r>
    </w:p>
    <w:p>
      <w:pPr>
        <w:spacing w:after="0"/>
        <w:ind w:left="0"/>
        <w:jc w:val="both"/>
      </w:pPr>
      <w:bookmarkStart w:name="z4" w:id="0"/>
      <w:r>
        <w:rPr>
          <w:rFonts w:ascii="Times New Roman"/>
          <w:b w:val="false"/>
          <w:i w:val="false"/>
          <w:color w:val="000000"/>
          <w:sz w:val="28"/>
        </w:rPr>
        <w:t>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"Бейімбет Майлин ауданы әкімдігінің мемлекеттік мекемелері мен кәсіпорындарын қайта атау туралы" Бейімбет Майлин ауданы әкімдігінің 2019 жылғы 11 шілдедегі № 163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 тармағы</w:t>
      </w:r>
      <w:r>
        <w:rPr>
          <w:rFonts w:ascii="Times New Roman"/>
          <w:b w:val="false"/>
          <w:i w:val="false"/>
          <w:color w:val="000000"/>
          <w:sz w:val="28"/>
        </w:rPr>
        <w:t xml:space="preserve"> 1), 4), 12), 13), 15), 16), 18) тармақшаларының күші жойылсын.</w:t>
      </w:r>
    </w:p>
    <w:bookmarkEnd w:id="2"/>
    <w:bookmarkStart w:name="z7" w:id="3"/>
    <w:p>
      <w:pPr>
        <w:spacing w:after="0"/>
        <w:ind w:left="0"/>
        <w:jc w:val="both"/>
      </w:pPr>
      <w:r>
        <w:rPr>
          <w:rFonts w:ascii="Times New Roman"/>
          <w:b w:val="false"/>
          <w:i w:val="false"/>
          <w:color w:val="000000"/>
          <w:sz w:val="28"/>
        </w:rPr>
        <w:t>
      2. "Бейімбет Майлин ауданы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4"/>
    <w:bookmarkStart w:name="z9" w:id="5"/>
    <w:p>
      <w:pPr>
        <w:spacing w:after="0"/>
        <w:ind w:left="0"/>
        <w:jc w:val="both"/>
      </w:pPr>
      <w:r>
        <w:rPr>
          <w:rFonts w:ascii="Times New Roman"/>
          <w:b w:val="false"/>
          <w:i w:val="false"/>
          <w:color w:val="000000"/>
          <w:sz w:val="28"/>
        </w:rPr>
        <w:t>
      2) осы қаулыны Бейімбет Майлин ауданы әкімдігінің интернет-ресурсында ресми жарияланғаннан кейін орналастыру.</w:t>
      </w:r>
    </w:p>
    <w:bookmarkEnd w:id="5"/>
    <w:bookmarkStart w:name="z10" w:id="6"/>
    <w:p>
      <w:pPr>
        <w:spacing w:after="0"/>
        <w:ind w:left="0"/>
        <w:jc w:val="both"/>
      </w:pPr>
      <w:r>
        <w:rPr>
          <w:rFonts w:ascii="Times New Roman"/>
          <w:b w:val="false"/>
          <w:i w:val="false"/>
          <w:color w:val="000000"/>
          <w:sz w:val="28"/>
        </w:rPr>
        <w:t>
      3) осы қаулыдан туындайтын өзге де қажетті шараларды қабылдау қаматамыз етілсін.</w:t>
      </w:r>
    </w:p>
    <w:bookmarkEnd w:id="6"/>
    <w:bookmarkStart w:name="z11" w:id="7"/>
    <w:p>
      <w:pPr>
        <w:spacing w:after="0"/>
        <w:ind w:left="0"/>
        <w:jc w:val="both"/>
      </w:pPr>
      <w:r>
        <w:rPr>
          <w:rFonts w:ascii="Times New Roman"/>
          <w:b w:val="false"/>
          <w:i w:val="false"/>
          <w:color w:val="000000"/>
          <w:sz w:val="28"/>
        </w:rPr>
        <w:t>
      3. Қаулының орындалуын бақылау Бейімбет Майлин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