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d897b" w14:textId="c4d8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Ұзынкөл ауылдық округі әкімінің аппараты" мемлекеттік мекемесіне стелланы орналастыру және күтіп ұстау үшін, тұрақты жер пайдалану құқығымен жер учаскесіне жария сервитут белгілеу туралы</w:t>
      </w:r>
    </w:p>
    <w:p>
      <w:pPr>
        <w:spacing w:after="0"/>
        <w:ind w:left="0"/>
        <w:jc w:val="both"/>
      </w:pPr>
      <w:r>
        <w:rPr>
          <w:rFonts w:ascii="Times New Roman"/>
          <w:b w:val="false"/>
          <w:i w:val="false"/>
          <w:color w:val="000000"/>
          <w:sz w:val="28"/>
        </w:rPr>
        <w:t>Қостанай облысы Ұзынкөл ауданы Ұзынкөл ауылдық округі әкімінің 2024 жылғы 4 маусымдағы № 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2003 жылғы 20 маусымдағы Қазақстан Республикасы Жер кодексінің </w:t>
      </w:r>
      <w:r>
        <w:rPr>
          <w:rFonts w:ascii="Times New Roman"/>
          <w:b w:val="false"/>
          <w:i w:val="false"/>
          <w:color w:val="000000"/>
          <w:sz w:val="28"/>
        </w:rPr>
        <w:t>19-бабы</w:t>
      </w:r>
      <w:r>
        <w:rPr>
          <w:rFonts w:ascii="Times New Roman"/>
          <w:b w:val="false"/>
          <w:i w:val="false"/>
          <w:color w:val="000000"/>
          <w:sz w:val="28"/>
        </w:rPr>
        <w:t xml:space="preserve"> 1-тармағының 1-1) тармақшасына, </w:t>
      </w:r>
      <w:r>
        <w:rPr>
          <w:rFonts w:ascii="Times New Roman"/>
          <w:b w:val="false"/>
          <w:i w:val="false"/>
          <w:color w:val="000000"/>
          <w:sz w:val="28"/>
        </w:rPr>
        <w:t>69-бабы</w:t>
      </w:r>
      <w:r>
        <w:rPr>
          <w:rFonts w:ascii="Times New Roman"/>
          <w:b w:val="false"/>
          <w:i w:val="false"/>
          <w:color w:val="000000"/>
          <w:sz w:val="28"/>
        </w:rPr>
        <w:t xml:space="preserve"> 4-тармағының 2) тармақшасына сәйкес Ұзынкөл ауданының Ұзынкөл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"Ұзынкөл ауданының Ұзынкөл ауылдық округі әкімінің аппараты" мемлекеттік мекемесіне стелланы орналастыру және күтіп ұстау үшін Ұзынкөл ауылы, Қостанай-Мамлютка тас жолының бойында 164-165 км. мекенжайы бойынша орналасқан көлемі 0,0139 гектар, жайылымды қоса алғанда 0,0139 гектар жер учаскесі тұрақты жерді пайдалану құқығымен жария сервитут орнатылсын.</w:t>
      </w:r>
    </w:p>
    <w:bookmarkEnd w:id="1"/>
    <w:bookmarkStart w:name="z6" w:id="2"/>
    <w:p>
      <w:pPr>
        <w:spacing w:after="0"/>
        <w:ind w:left="0"/>
        <w:jc w:val="both"/>
      </w:pPr>
      <w:r>
        <w:rPr>
          <w:rFonts w:ascii="Times New Roman"/>
          <w:b w:val="false"/>
          <w:i w:val="false"/>
          <w:color w:val="000000"/>
          <w:sz w:val="28"/>
        </w:rPr>
        <w:t>
      2. "Ұзынкөл ауданы Ұзынкөл ауылдық округі әкімінің аппараты" мемлекеттік мекемесі Қазақстан Республикасының заңнамасында белгіленген тәртіппен қамтамасыз етсін: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 нормативтік-құқықтық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3"/>
    <w:bookmarkStart w:name="z8" w:id="4"/>
    <w:p>
      <w:pPr>
        <w:spacing w:after="0"/>
        <w:ind w:left="0"/>
        <w:jc w:val="both"/>
      </w:pPr>
      <w:r>
        <w:rPr>
          <w:rFonts w:ascii="Times New Roman"/>
          <w:b w:val="false"/>
          <w:i w:val="false"/>
          <w:color w:val="000000"/>
          <w:sz w:val="28"/>
        </w:rPr>
        <w:t>
      2) осы шешімді Ұзынкөл ауданы әкімдігінің интернет-ресурсында ресми жарияланғаннан кейін орналастыру.</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Нурмагамбетов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